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744C" w:rsidRPr="00F3744C" w:rsidRDefault="00F3744C" w:rsidP="00F3744C">
      <w:pPr>
        <w:spacing w:line="480" w:lineRule="auto"/>
        <w:jc w:val="center"/>
        <w:rPr>
          <w:rFonts w:ascii="Times New Roman" w:hAnsi="Times New Roman" w:cs="Times New Roman"/>
          <w:sz w:val="24"/>
          <w:szCs w:val="24"/>
        </w:rPr>
      </w:pPr>
    </w:p>
    <w:p w:rsidR="00F3744C" w:rsidRPr="00F3744C" w:rsidRDefault="00F3744C" w:rsidP="00F3744C">
      <w:pPr>
        <w:spacing w:line="480" w:lineRule="auto"/>
        <w:jc w:val="center"/>
        <w:rPr>
          <w:rFonts w:ascii="Times New Roman" w:hAnsi="Times New Roman" w:cs="Times New Roman"/>
          <w:sz w:val="24"/>
          <w:szCs w:val="24"/>
        </w:rPr>
      </w:pPr>
    </w:p>
    <w:p w:rsidR="00F3744C" w:rsidRPr="00F3744C" w:rsidRDefault="00F3744C" w:rsidP="00F3744C">
      <w:pPr>
        <w:spacing w:line="480" w:lineRule="auto"/>
        <w:jc w:val="center"/>
        <w:rPr>
          <w:rFonts w:ascii="Times New Roman" w:hAnsi="Times New Roman" w:cs="Times New Roman"/>
          <w:sz w:val="24"/>
          <w:szCs w:val="24"/>
        </w:rPr>
      </w:pPr>
    </w:p>
    <w:p w:rsidR="00075041" w:rsidRPr="00F3744C" w:rsidRDefault="00DB13D4" w:rsidP="00F3744C">
      <w:pPr>
        <w:spacing w:line="480" w:lineRule="auto"/>
        <w:jc w:val="center"/>
        <w:rPr>
          <w:rFonts w:ascii="Times New Roman" w:hAnsi="Times New Roman" w:cs="Times New Roman"/>
          <w:sz w:val="24"/>
          <w:szCs w:val="24"/>
        </w:rPr>
      </w:pPr>
      <w:r w:rsidRPr="00F3744C">
        <w:rPr>
          <w:rFonts w:ascii="Times New Roman" w:hAnsi="Times New Roman" w:cs="Times New Roman"/>
          <w:sz w:val="24"/>
          <w:szCs w:val="24"/>
        </w:rPr>
        <w:t>Business Model and Plan</w:t>
      </w:r>
    </w:p>
    <w:p w:rsidR="00DB13D4" w:rsidRPr="00F3744C" w:rsidRDefault="00DB13D4" w:rsidP="00F3744C">
      <w:pPr>
        <w:spacing w:line="480" w:lineRule="auto"/>
        <w:jc w:val="center"/>
        <w:rPr>
          <w:rFonts w:ascii="Times New Roman" w:hAnsi="Times New Roman" w:cs="Times New Roman"/>
          <w:sz w:val="24"/>
          <w:szCs w:val="24"/>
        </w:rPr>
      </w:pPr>
      <w:r w:rsidRPr="00F3744C">
        <w:rPr>
          <w:rFonts w:ascii="Times New Roman" w:hAnsi="Times New Roman" w:cs="Times New Roman"/>
          <w:sz w:val="24"/>
          <w:szCs w:val="24"/>
        </w:rPr>
        <w:t>Student Name</w:t>
      </w:r>
    </w:p>
    <w:p w:rsidR="00DB13D4" w:rsidRPr="00F3744C" w:rsidRDefault="00DB13D4" w:rsidP="00F3744C">
      <w:pPr>
        <w:spacing w:line="480" w:lineRule="auto"/>
        <w:jc w:val="center"/>
        <w:rPr>
          <w:rFonts w:ascii="Times New Roman" w:hAnsi="Times New Roman" w:cs="Times New Roman"/>
          <w:sz w:val="24"/>
          <w:szCs w:val="24"/>
        </w:rPr>
      </w:pPr>
      <w:r w:rsidRPr="00F3744C">
        <w:rPr>
          <w:rFonts w:ascii="Times New Roman" w:hAnsi="Times New Roman" w:cs="Times New Roman"/>
          <w:sz w:val="24"/>
          <w:szCs w:val="24"/>
        </w:rPr>
        <w:t>Student ID</w:t>
      </w:r>
    </w:p>
    <w:p w:rsidR="00DB13D4" w:rsidRPr="00F3744C" w:rsidRDefault="00DB13D4" w:rsidP="00F3744C">
      <w:pPr>
        <w:spacing w:line="480" w:lineRule="auto"/>
        <w:jc w:val="center"/>
        <w:rPr>
          <w:rFonts w:ascii="Times New Roman" w:hAnsi="Times New Roman" w:cs="Times New Roman"/>
          <w:sz w:val="24"/>
          <w:szCs w:val="24"/>
        </w:rPr>
      </w:pPr>
      <w:r w:rsidRPr="00F3744C">
        <w:rPr>
          <w:rFonts w:ascii="Times New Roman" w:hAnsi="Times New Roman" w:cs="Times New Roman"/>
          <w:sz w:val="24"/>
          <w:szCs w:val="24"/>
        </w:rPr>
        <w:t>Class Day and Time</w:t>
      </w:r>
    </w:p>
    <w:p w:rsidR="00DB13D4" w:rsidRPr="00F3744C" w:rsidRDefault="00DB13D4" w:rsidP="00F3744C">
      <w:pPr>
        <w:spacing w:line="480" w:lineRule="auto"/>
        <w:jc w:val="center"/>
        <w:rPr>
          <w:rFonts w:ascii="Times New Roman" w:hAnsi="Times New Roman" w:cs="Times New Roman"/>
          <w:sz w:val="24"/>
          <w:szCs w:val="24"/>
        </w:rPr>
      </w:pPr>
      <w:r w:rsidRPr="00F3744C">
        <w:rPr>
          <w:rFonts w:ascii="Times New Roman" w:hAnsi="Times New Roman" w:cs="Times New Roman"/>
          <w:sz w:val="24"/>
          <w:szCs w:val="24"/>
        </w:rPr>
        <w:t>Tutor’s Name</w:t>
      </w:r>
    </w:p>
    <w:p w:rsidR="00DB13D4" w:rsidRPr="00F3744C" w:rsidRDefault="00DB13D4" w:rsidP="00F3744C">
      <w:pPr>
        <w:spacing w:line="480" w:lineRule="auto"/>
        <w:jc w:val="center"/>
        <w:rPr>
          <w:rFonts w:ascii="Times New Roman" w:hAnsi="Times New Roman" w:cs="Times New Roman"/>
          <w:sz w:val="24"/>
          <w:szCs w:val="24"/>
        </w:rPr>
      </w:pPr>
      <w:r w:rsidRPr="00F3744C">
        <w:rPr>
          <w:rFonts w:ascii="Times New Roman" w:hAnsi="Times New Roman" w:cs="Times New Roman"/>
          <w:sz w:val="24"/>
          <w:szCs w:val="24"/>
        </w:rPr>
        <w:t>Word Count</w:t>
      </w:r>
    </w:p>
    <w:p w:rsidR="00C13941" w:rsidRPr="00F3744C" w:rsidRDefault="00C13941" w:rsidP="00D53D48">
      <w:pPr>
        <w:spacing w:line="480" w:lineRule="auto"/>
        <w:jc w:val="both"/>
        <w:rPr>
          <w:rFonts w:ascii="Times New Roman" w:hAnsi="Times New Roman" w:cs="Times New Roman"/>
          <w:b/>
          <w:sz w:val="24"/>
          <w:szCs w:val="24"/>
        </w:rPr>
      </w:pPr>
      <w:r w:rsidRPr="00F3744C">
        <w:rPr>
          <w:rFonts w:ascii="Times New Roman" w:hAnsi="Times New Roman" w:cs="Times New Roman"/>
          <w:b/>
          <w:sz w:val="24"/>
          <w:szCs w:val="24"/>
        </w:rPr>
        <w:br w:type="page"/>
      </w:r>
    </w:p>
    <w:p w:rsidR="00DB13D4" w:rsidRPr="00F3744C" w:rsidRDefault="00DB13D4" w:rsidP="00F3744C">
      <w:pPr>
        <w:spacing w:line="480" w:lineRule="auto"/>
        <w:ind w:firstLine="720"/>
        <w:jc w:val="both"/>
        <w:rPr>
          <w:rFonts w:ascii="Times New Roman" w:hAnsi="Times New Roman" w:cs="Times New Roman"/>
          <w:b/>
          <w:sz w:val="24"/>
          <w:szCs w:val="24"/>
        </w:rPr>
      </w:pPr>
      <w:r w:rsidRPr="00F3744C">
        <w:rPr>
          <w:rFonts w:ascii="Times New Roman" w:hAnsi="Times New Roman" w:cs="Times New Roman"/>
          <w:b/>
          <w:sz w:val="24"/>
          <w:szCs w:val="24"/>
        </w:rPr>
        <w:lastRenderedPageBreak/>
        <w:t>Executive Summary</w:t>
      </w:r>
    </w:p>
    <w:p w:rsidR="00AE4312" w:rsidRPr="00F3744C" w:rsidRDefault="00AB0373" w:rsidP="00D53D48">
      <w:pPr>
        <w:spacing w:line="480" w:lineRule="auto"/>
        <w:jc w:val="both"/>
        <w:rPr>
          <w:rFonts w:ascii="Times New Roman" w:hAnsi="Times New Roman" w:cs="Times New Roman"/>
          <w:sz w:val="24"/>
          <w:szCs w:val="24"/>
        </w:rPr>
      </w:pPr>
      <w:r w:rsidRPr="00F3744C">
        <w:rPr>
          <w:rFonts w:ascii="Times New Roman" w:hAnsi="Times New Roman" w:cs="Times New Roman"/>
          <w:sz w:val="24"/>
          <w:szCs w:val="24"/>
        </w:rPr>
        <w:t xml:space="preserve">The Business Model </w:t>
      </w:r>
      <w:r w:rsidR="00F3744C">
        <w:rPr>
          <w:rFonts w:ascii="Times New Roman" w:hAnsi="Times New Roman" w:cs="Times New Roman"/>
          <w:sz w:val="24"/>
          <w:szCs w:val="24"/>
        </w:rPr>
        <w:t>C</w:t>
      </w:r>
      <w:r w:rsidRPr="00F3744C">
        <w:rPr>
          <w:rFonts w:ascii="Times New Roman" w:hAnsi="Times New Roman" w:cs="Times New Roman"/>
          <w:sz w:val="24"/>
          <w:szCs w:val="24"/>
        </w:rPr>
        <w:t xml:space="preserve">anvas is a tool used in business to visualize all the necessary building elements needed in preparation to venture into a business. These elements include customers, the marketing channel, value preposition, finance, the structure of costs and revenues, the key activities the business is involved in, key resources </w:t>
      </w:r>
      <w:r w:rsidR="00F3744C" w:rsidRPr="00F3744C">
        <w:rPr>
          <w:rFonts w:ascii="Times New Roman" w:hAnsi="Times New Roman" w:cs="Times New Roman"/>
          <w:sz w:val="24"/>
          <w:szCs w:val="24"/>
        </w:rPr>
        <w:t>needed</w:t>
      </w:r>
      <w:r w:rsidR="00F3744C">
        <w:rPr>
          <w:rFonts w:ascii="Times New Roman" w:hAnsi="Times New Roman" w:cs="Times New Roman"/>
          <w:sz w:val="24"/>
          <w:szCs w:val="24"/>
        </w:rPr>
        <w:t>,</w:t>
      </w:r>
      <w:r w:rsidRPr="00F3744C">
        <w:rPr>
          <w:rFonts w:ascii="Times New Roman" w:hAnsi="Times New Roman" w:cs="Times New Roman"/>
          <w:sz w:val="24"/>
          <w:szCs w:val="24"/>
        </w:rPr>
        <w:t xml:space="preserve"> and key </w:t>
      </w:r>
      <w:r w:rsidR="00F3744C" w:rsidRPr="00F3744C">
        <w:rPr>
          <w:rFonts w:ascii="Times New Roman" w:hAnsi="Times New Roman" w:cs="Times New Roman"/>
          <w:sz w:val="24"/>
          <w:szCs w:val="24"/>
        </w:rPr>
        <w:t>partnerships</w:t>
      </w:r>
      <w:r w:rsidRPr="00F3744C">
        <w:rPr>
          <w:rFonts w:ascii="Times New Roman" w:hAnsi="Times New Roman" w:cs="Times New Roman"/>
          <w:sz w:val="24"/>
          <w:szCs w:val="24"/>
        </w:rPr>
        <w:t xml:space="preserve">. </w:t>
      </w:r>
      <w:r w:rsidR="00F11DE1" w:rsidRPr="00F3744C">
        <w:rPr>
          <w:rFonts w:ascii="Times New Roman" w:hAnsi="Times New Roman" w:cs="Times New Roman"/>
          <w:sz w:val="24"/>
          <w:szCs w:val="24"/>
        </w:rPr>
        <w:t xml:space="preserve">In this paper, we shall analyze the business model of </w:t>
      </w:r>
      <w:r w:rsidR="00F11DE1" w:rsidRPr="00F3744C">
        <w:rPr>
          <w:rFonts w:ascii="Times New Roman" w:hAnsi="Times New Roman" w:cs="Times New Roman"/>
          <w:sz w:val="24"/>
          <w:szCs w:val="24"/>
        </w:rPr>
        <w:t>Manitoba Liquo</w:t>
      </w:r>
      <w:r w:rsidR="00F11DE1" w:rsidRPr="00F3744C">
        <w:rPr>
          <w:rFonts w:ascii="Times New Roman" w:hAnsi="Times New Roman" w:cs="Times New Roman"/>
          <w:sz w:val="24"/>
          <w:szCs w:val="24"/>
        </w:rPr>
        <w:t xml:space="preserve">r and Lotteries Corporation which is based in Canada. We shall also address some ethical issues which the business should address. The second part of this paper analyzes the business model of a business venture of </w:t>
      </w:r>
      <w:r w:rsidR="00F3744C">
        <w:rPr>
          <w:rFonts w:ascii="Times New Roman" w:hAnsi="Times New Roman" w:cs="Times New Roman"/>
          <w:sz w:val="24"/>
          <w:szCs w:val="24"/>
        </w:rPr>
        <w:t xml:space="preserve">my </w:t>
      </w:r>
      <w:r w:rsidR="00F11DE1" w:rsidRPr="00F3744C">
        <w:rPr>
          <w:rFonts w:ascii="Times New Roman" w:hAnsi="Times New Roman" w:cs="Times New Roman"/>
          <w:sz w:val="24"/>
          <w:szCs w:val="24"/>
        </w:rPr>
        <w:t xml:space="preserve">own choice based in </w:t>
      </w:r>
      <w:r w:rsidR="00F3744C" w:rsidRPr="00F3744C">
        <w:rPr>
          <w:rFonts w:ascii="Times New Roman" w:hAnsi="Times New Roman" w:cs="Times New Roman"/>
          <w:sz w:val="24"/>
          <w:szCs w:val="24"/>
        </w:rPr>
        <w:t>Australia</w:t>
      </w:r>
      <w:r w:rsidR="00F11DE1" w:rsidRPr="00F3744C">
        <w:rPr>
          <w:rFonts w:ascii="Times New Roman" w:hAnsi="Times New Roman" w:cs="Times New Roman"/>
          <w:sz w:val="24"/>
          <w:szCs w:val="24"/>
        </w:rPr>
        <w:t xml:space="preserve">, which I chose a Solar </w:t>
      </w:r>
      <w:r w:rsidR="00F3744C" w:rsidRPr="00F3744C">
        <w:rPr>
          <w:rFonts w:ascii="Times New Roman" w:hAnsi="Times New Roman" w:cs="Times New Roman"/>
          <w:sz w:val="24"/>
          <w:szCs w:val="24"/>
        </w:rPr>
        <w:t>Power</w:t>
      </w:r>
      <w:r w:rsidR="00F11DE1" w:rsidRPr="00F3744C">
        <w:rPr>
          <w:rFonts w:ascii="Times New Roman" w:hAnsi="Times New Roman" w:cs="Times New Roman"/>
          <w:sz w:val="24"/>
          <w:szCs w:val="24"/>
        </w:rPr>
        <w:t xml:space="preserve"> Development Company. </w:t>
      </w:r>
    </w:p>
    <w:p w:rsidR="00DB13D4" w:rsidRPr="00F3744C" w:rsidRDefault="00DB13D4" w:rsidP="00F3744C">
      <w:pPr>
        <w:spacing w:line="480" w:lineRule="auto"/>
        <w:ind w:firstLine="720"/>
        <w:jc w:val="both"/>
        <w:rPr>
          <w:rFonts w:ascii="Times New Roman" w:hAnsi="Times New Roman" w:cs="Times New Roman"/>
          <w:b/>
          <w:sz w:val="24"/>
          <w:szCs w:val="24"/>
        </w:rPr>
      </w:pPr>
      <w:r w:rsidRPr="00F3744C">
        <w:rPr>
          <w:rFonts w:ascii="Times New Roman" w:hAnsi="Times New Roman" w:cs="Times New Roman"/>
          <w:b/>
          <w:sz w:val="24"/>
          <w:szCs w:val="24"/>
        </w:rPr>
        <w:t>Table of Contents</w:t>
      </w:r>
    </w:p>
    <w:p w:rsidR="00AB0373" w:rsidRPr="00F3744C" w:rsidRDefault="00F3744C" w:rsidP="00D53D48">
      <w:pPr>
        <w:spacing w:line="480" w:lineRule="auto"/>
        <w:jc w:val="both"/>
        <w:rPr>
          <w:rFonts w:ascii="Times New Roman" w:hAnsi="Times New Roman" w:cs="Times New Roman"/>
          <w:b/>
          <w:sz w:val="24"/>
          <w:szCs w:val="24"/>
        </w:rPr>
      </w:pPr>
      <w:r w:rsidRPr="00F3744C">
        <w:rPr>
          <w:rFonts w:ascii="Times New Roman" w:hAnsi="Times New Roman" w:cs="Times New Roman"/>
          <w:b/>
          <w:sz w:val="24"/>
          <w:szCs w:val="24"/>
        </w:rPr>
        <w:t>Executive</w:t>
      </w:r>
      <w:r w:rsidR="00F11DE1" w:rsidRPr="00F3744C">
        <w:rPr>
          <w:rFonts w:ascii="Times New Roman" w:hAnsi="Times New Roman" w:cs="Times New Roman"/>
          <w:b/>
          <w:sz w:val="24"/>
          <w:szCs w:val="24"/>
        </w:rPr>
        <w:t xml:space="preserve"> summary</w:t>
      </w:r>
    </w:p>
    <w:p w:rsidR="00F11DE1" w:rsidRPr="00F3744C" w:rsidRDefault="00F11DE1" w:rsidP="00D53D48">
      <w:pPr>
        <w:spacing w:line="480" w:lineRule="auto"/>
        <w:jc w:val="both"/>
        <w:rPr>
          <w:rFonts w:ascii="Times New Roman" w:hAnsi="Times New Roman" w:cs="Times New Roman"/>
          <w:b/>
          <w:sz w:val="24"/>
          <w:szCs w:val="24"/>
        </w:rPr>
      </w:pPr>
      <w:r w:rsidRPr="00F3744C">
        <w:rPr>
          <w:rFonts w:ascii="Times New Roman" w:hAnsi="Times New Roman" w:cs="Times New Roman"/>
          <w:b/>
          <w:sz w:val="24"/>
          <w:szCs w:val="24"/>
        </w:rPr>
        <w:t>Part 1</w:t>
      </w:r>
    </w:p>
    <w:p w:rsidR="00F11DE1" w:rsidRPr="00F3744C" w:rsidRDefault="00F11DE1" w:rsidP="00D53D48">
      <w:pPr>
        <w:pStyle w:val="ListParagraph"/>
        <w:numPr>
          <w:ilvl w:val="0"/>
          <w:numId w:val="4"/>
        </w:numPr>
        <w:spacing w:line="480" w:lineRule="auto"/>
        <w:jc w:val="both"/>
        <w:rPr>
          <w:rFonts w:ascii="Times New Roman" w:hAnsi="Times New Roman" w:cs="Times New Roman"/>
          <w:sz w:val="24"/>
          <w:szCs w:val="24"/>
        </w:rPr>
      </w:pPr>
      <w:r w:rsidRPr="00F3744C">
        <w:rPr>
          <w:rFonts w:ascii="Times New Roman" w:hAnsi="Times New Roman" w:cs="Times New Roman"/>
          <w:sz w:val="24"/>
          <w:szCs w:val="24"/>
        </w:rPr>
        <w:t xml:space="preserve">Introduction </w:t>
      </w:r>
    </w:p>
    <w:p w:rsidR="00F11DE1" w:rsidRPr="00F3744C" w:rsidRDefault="00F11DE1" w:rsidP="00D53D48">
      <w:pPr>
        <w:pStyle w:val="ListParagraph"/>
        <w:numPr>
          <w:ilvl w:val="0"/>
          <w:numId w:val="4"/>
        </w:numPr>
        <w:spacing w:line="480" w:lineRule="auto"/>
        <w:jc w:val="both"/>
        <w:rPr>
          <w:rFonts w:ascii="Times New Roman" w:hAnsi="Times New Roman" w:cs="Times New Roman"/>
          <w:sz w:val="24"/>
          <w:szCs w:val="24"/>
        </w:rPr>
      </w:pPr>
      <w:r w:rsidRPr="00F3744C">
        <w:rPr>
          <w:rFonts w:ascii="Times New Roman" w:hAnsi="Times New Roman" w:cs="Times New Roman"/>
          <w:sz w:val="24"/>
          <w:szCs w:val="24"/>
        </w:rPr>
        <w:t xml:space="preserve">Administration </w:t>
      </w:r>
    </w:p>
    <w:p w:rsidR="00F11DE1" w:rsidRPr="00F3744C" w:rsidRDefault="00F11DE1" w:rsidP="00D53D48">
      <w:pPr>
        <w:pStyle w:val="ListParagraph"/>
        <w:numPr>
          <w:ilvl w:val="0"/>
          <w:numId w:val="4"/>
        </w:numPr>
        <w:spacing w:line="480" w:lineRule="auto"/>
        <w:jc w:val="both"/>
        <w:rPr>
          <w:rFonts w:ascii="Times New Roman" w:hAnsi="Times New Roman" w:cs="Times New Roman"/>
          <w:sz w:val="24"/>
          <w:szCs w:val="24"/>
        </w:rPr>
      </w:pPr>
      <w:r w:rsidRPr="00F3744C">
        <w:rPr>
          <w:rFonts w:ascii="Times New Roman" w:hAnsi="Times New Roman" w:cs="Times New Roman"/>
          <w:sz w:val="24"/>
          <w:szCs w:val="24"/>
        </w:rPr>
        <w:t xml:space="preserve">Corporate’s Purpose </w:t>
      </w:r>
    </w:p>
    <w:p w:rsidR="00F11DE1" w:rsidRPr="00F3744C" w:rsidRDefault="00F11DE1" w:rsidP="00D53D48">
      <w:pPr>
        <w:pStyle w:val="ListParagraph"/>
        <w:numPr>
          <w:ilvl w:val="0"/>
          <w:numId w:val="4"/>
        </w:numPr>
        <w:spacing w:line="480" w:lineRule="auto"/>
        <w:jc w:val="both"/>
        <w:rPr>
          <w:rFonts w:ascii="Times New Roman" w:hAnsi="Times New Roman" w:cs="Times New Roman"/>
          <w:sz w:val="24"/>
          <w:szCs w:val="24"/>
        </w:rPr>
      </w:pPr>
      <w:r w:rsidRPr="00F3744C">
        <w:rPr>
          <w:rFonts w:ascii="Times New Roman" w:hAnsi="Times New Roman" w:cs="Times New Roman"/>
          <w:sz w:val="24"/>
          <w:szCs w:val="24"/>
        </w:rPr>
        <w:t>Key Elements</w:t>
      </w:r>
    </w:p>
    <w:p w:rsidR="00F11DE1" w:rsidRPr="00F3744C" w:rsidRDefault="00F11DE1" w:rsidP="00D53D48">
      <w:pPr>
        <w:pStyle w:val="ListParagraph"/>
        <w:numPr>
          <w:ilvl w:val="0"/>
          <w:numId w:val="4"/>
        </w:numPr>
        <w:spacing w:line="480" w:lineRule="auto"/>
        <w:jc w:val="both"/>
        <w:rPr>
          <w:rFonts w:ascii="Times New Roman" w:hAnsi="Times New Roman" w:cs="Times New Roman"/>
          <w:sz w:val="24"/>
          <w:szCs w:val="24"/>
        </w:rPr>
      </w:pPr>
      <w:r w:rsidRPr="00F3744C">
        <w:rPr>
          <w:rFonts w:ascii="Times New Roman" w:hAnsi="Times New Roman" w:cs="Times New Roman"/>
          <w:sz w:val="24"/>
          <w:szCs w:val="24"/>
        </w:rPr>
        <w:t>Corporate values</w:t>
      </w:r>
    </w:p>
    <w:p w:rsidR="00F11DE1" w:rsidRPr="00F3744C" w:rsidRDefault="00F11DE1" w:rsidP="00D53D48">
      <w:pPr>
        <w:pStyle w:val="ListParagraph"/>
        <w:numPr>
          <w:ilvl w:val="0"/>
          <w:numId w:val="4"/>
        </w:numPr>
        <w:spacing w:line="480" w:lineRule="auto"/>
        <w:jc w:val="both"/>
        <w:rPr>
          <w:rFonts w:ascii="Times New Roman" w:hAnsi="Times New Roman" w:cs="Times New Roman"/>
          <w:sz w:val="24"/>
          <w:szCs w:val="24"/>
        </w:rPr>
      </w:pPr>
      <w:r w:rsidRPr="00F3744C">
        <w:rPr>
          <w:rFonts w:ascii="Times New Roman" w:hAnsi="Times New Roman" w:cs="Times New Roman"/>
          <w:sz w:val="24"/>
          <w:szCs w:val="24"/>
        </w:rPr>
        <w:t xml:space="preserve">Managing conflict of </w:t>
      </w:r>
      <w:r w:rsidR="00F3744C" w:rsidRPr="00F3744C">
        <w:rPr>
          <w:rFonts w:ascii="Times New Roman" w:hAnsi="Times New Roman" w:cs="Times New Roman"/>
          <w:sz w:val="24"/>
          <w:szCs w:val="24"/>
        </w:rPr>
        <w:t>interest</w:t>
      </w:r>
    </w:p>
    <w:p w:rsidR="00F11DE1" w:rsidRPr="00F3744C" w:rsidRDefault="00F11DE1" w:rsidP="00D53D48">
      <w:pPr>
        <w:spacing w:line="480" w:lineRule="auto"/>
        <w:jc w:val="both"/>
        <w:rPr>
          <w:rFonts w:ascii="Times New Roman" w:hAnsi="Times New Roman" w:cs="Times New Roman"/>
          <w:b/>
          <w:sz w:val="24"/>
          <w:szCs w:val="24"/>
        </w:rPr>
      </w:pPr>
      <w:r w:rsidRPr="00F3744C">
        <w:rPr>
          <w:rFonts w:ascii="Times New Roman" w:hAnsi="Times New Roman" w:cs="Times New Roman"/>
          <w:b/>
          <w:sz w:val="24"/>
          <w:szCs w:val="24"/>
        </w:rPr>
        <w:t>Part 2</w:t>
      </w:r>
    </w:p>
    <w:p w:rsidR="00F11DE1" w:rsidRPr="00F3744C" w:rsidRDefault="00F11DE1" w:rsidP="00D53D48">
      <w:pPr>
        <w:spacing w:line="480" w:lineRule="auto"/>
        <w:jc w:val="both"/>
        <w:rPr>
          <w:rFonts w:ascii="Times New Roman" w:hAnsi="Times New Roman" w:cs="Times New Roman"/>
          <w:b/>
          <w:sz w:val="24"/>
          <w:szCs w:val="24"/>
        </w:rPr>
      </w:pPr>
    </w:p>
    <w:p w:rsidR="00F11DE1" w:rsidRPr="00F3744C" w:rsidRDefault="00F11DE1" w:rsidP="00D53D48">
      <w:pPr>
        <w:spacing w:line="480" w:lineRule="auto"/>
        <w:jc w:val="both"/>
        <w:rPr>
          <w:rFonts w:ascii="Times New Roman" w:hAnsi="Times New Roman" w:cs="Times New Roman"/>
          <w:b/>
          <w:sz w:val="24"/>
          <w:szCs w:val="24"/>
        </w:rPr>
      </w:pPr>
      <w:r w:rsidRPr="00F3744C">
        <w:rPr>
          <w:rFonts w:ascii="Times New Roman" w:hAnsi="Times New Roman" w:cs="Times New Roman"/>
          <w:b/>
          <w:sz w:val="24"/>
          <w:szCs w:val="24"/>
          <w:shd w:val="clear" w:color="auto" w:fill="FFFFFF"/>
        </w:rPr>
        <w:lastRenderedPageBreak/>
        <w:t>Solar Power Development Company</w:t>
      </w:r>
    </w:p>
    <w:p w:rsidR="00F11DE1" w:rsidRPr="00F3744C" w:rsidRDefault="00F11DE1" w:rsidP="00D53D48">
      <w:pPr>
        <w:pStyle w:val="ListParagraph"/>
        <w:numPr>
          <w:ilvl w:val="0"/>
          <w:numId w:val="6"/>
        </w:numPr>
        <w:spacing w:line="480" w:lineRule="auto"/>
        <w:jc w:val="both"/>
        <w:rPr>
          <w:rFonts w:ascii="Times New Roman" w:hAnsi="Times New Roman" w:cs="Times New Roman"/>
          <w:sz w:val="24"/>
          <w:szCs w:val="24"/>
        </w:rPr>
      </w:pPr>
      <w:r w:rsidRPr="00F3744C">
        <w:rPr>
          <w:rFonts w:ascii="Times New Roman" w:hAnsi="Times New Roman" w:cs="Times New Roman"/>
          <w:sz w:val="24"/>
          <w:szCs w:val="24"/>
        </w:rPr>
        <w:t>Customer Segments</w:t>
      </w:r>
    </w:p>
    <w:p w:rsidR="00F11DE1" w:rsidRPr="00F3744C" w:rsidRDefault="00F11DE1" w:rsidP="00D53D48">
      <w:pPr>
        <w:pStyle w:val="ListParagraph"/>
        <w:numPr>
          <w:ilvl w:val="0"/>
          <w:numId w:val="6"/>
        </w:numPr>
        <w:spacing w:line="480" w:lineRule="auto"/>
        <w:jc w:val="both"/>
        <w:rPr>
          <w:rFonts w:ascii="Times New Roman" w:hAnsi="Times New Roman" w:cs="Times New Roman"/>
          <w:sz w:val="24"/>
          <w:szCs w:val="24"/>
        </w:rPr>
      </w:pPr>
      <w:r w:rsidRPr="00F3744C">
        <w:rPr>
          <w:rFonts w:ascii="Times New Roman" w:hAnsi="Times New Roman" w:cs="Times New Roman"/>
          <w:sz w:val="24"/>
          <w:szCs w:val="24"/>
        </w:rPr>
        <w:t>Value Proposition</w:t>
      </w:r>
    </w:p>
    <w:p w:rsidR="00F11DE1" w:rsidRPr="00F3744C" w:rsidRDefault="00F11DE1" w:rsidP="00D53D48">
      <w:pPr>
        <w:pStyle w:val="ListParagraph"/>
        <w:numPr>
          <w:ilvl w:val="0"/>
          <w:numId w:val="6"/>
        </w:numPr>
        <w:spacing w:line="480" w:lineRule="auto"/>
        <w:jc w:val="both"/>
        <w:rPr>
          <w:rFonts w:ascii="Times New Roman" w:hAnsi="Times New Roman" w:cs="Times New Roman"/>
          <w:sz w:val="24"/>
          <w:szCs w:val="24"/>
        </w:rPr>
      </w:pPr>
      <w:r w:rsidRPr="00F3744C">
        <w:rPr>
          <w:rFonts w:ascii="Times New Roman" w:hAnsi="Times New Roman" w:cs="Times New Roman"/>
          <w:sz w:val="24"/>
          <w:szCs w:val="24"/>
        </w:rPr>
        <w:t>Customer Relationships</w:t>
      </w:r>
    </w:p>
    <w:p w:rsidR="00F11DE1" w:rsidRPr="00F3744C" w:rsidRDefault="00F11DE1" w:rsidP="00D53D48">
      <w:pPr>
        <w:pStyle w:val="ListParagraph"/>
        <w:numPr>
          <w:ilvl w:val="0"/>
          <w:numId w:val="6"/>
        </w:numPr>
        <w:spacing w:line="480" w:lineRule="auto"/>
        <w:jc w:val="both"/>
        <w:rPr>
          <w:rFonts w:ascii="Times New Roman" w:hAnsi="Times New Roman" w:cs="Times New Roman"/>
          <w:sz w:val="24"/>
          <w:szCs w:val="24"/>
        </w:rPr>
      </w:pPr>
      <w:r w:rsidRPr="00F3744C">
        <w:rPr>
          <w:rFonts w:ascii="Times New Roman" w:hAnsi="Times New Roman" w:cs="Times New Roman"/>
          <w:sz w:val="24"/>
          <w:szCs w:val="24"/>
        </w:rPr>
        <w:t xml:space="preserve">Channels </w:t>
      </w:r>
    </w:p>
    <w:p w:rsidR="00F11DE1" w:rsidRPr="00F3744C" w:rsidRDefault="00F11DE1" w:rsidP="00D53D48">
      <w:pPr>
        <w:pStyle w:val="ListParagraph"/>
        <w:numPr>
          <w:ilvl w:val="0"/>
          <w:numId w:val="6"/>
        </w:numPr>
        <w:spacing w:line="480" w:lineRule="auto"/>
        <w:jc w:val="both"/>
        <w:rPr>
          <w:rFonts w:ascii="Times New Roman" w:hAnsi="Times New Roman" w:cs="Times New Roman"/>
          <w:sz w:val="24"/>
          <w:szCs w:val="24"/>
        </w:rPr>
      </w:pPr>
      <w:r w:rsidRPr="00F3744C">
        <w:rPr>
          <w:rFonts w:ascii="Times New Roman" w:hAnsi="Times New Roman" w:cs="Times New Roman"/>
          <w:sz w:val="24"/>
          <w:szCs w:val="24"/>
        </w:rPr>
        <w:t>Key Activities</w:t>
      </w:r>
    </w:p>
    <w:p w:rsidR="00F11DE1" w:rsidRPr="00F3744C" w:rsidRDefault="00F11DE1" w:rsidP="00D53D48">
      <w:pPr>
        <w:pStyle w:val="ListParagraph"/>
        <w:numPr>
          <w:ilvl w:val="0"/>
          <w:numId w:val="6"/>
        </w:numPr>
        <w:spacing w:line="480" w:lineRule="auto"/>
        <w:jc w:val="both"/>
        <w:rPr>
          <w:rFonts w:ascii="Times New Roman" w:hAnsi="Times New Roman" w:cs="Times New Roman"/>
          <w:sz w:val="24"/>
          <w:szCs w:val="24"/>
        </w:rPr>
      </w:pPr>
      <w:r w:rsidRPr="00F3744C">
        <w:rPr>
          <w:rFonts w:ascii="Times New Roman" w:hAnsi="Times New Roman" w:cs="Times New Roman"/>
          <w:sz w:val="24"/>
          <w:szCs w:val="24"/>
        </w:rPr>
        <w:t>Key Resources</w:t>
      </w:r>
    </w:p>
    <w:p w:rsidR="00F11DE1" w:rsidRPr="00F3744C" w:rsidRDefault="00F11DE1" w:rsidP="00D53D48">
      <w:pPr>
        <w:pStyle w:val="ListParagraph"/>
        <w:numPr>
          <w:ilvl w:val="0"/>
          <w:numId w:val="6"/>
        </w:numPr>
        <w:spacing w:line="480" w:lineRule="auto"/>
        <w:jc w:val="both"/>
        <w:rPr>
          <w:rFonts w:ascii="Times New Roman" w:hAnsi="Times New Roman" w:cs="Times New Roman"/>
          <w:sz w:val="24"/>
          <w:szCs w:val="24"/>
        </w:rPr>
      </w:pPr>
      <w:r w:rsidRPr="00F3744C">
        <w:rPr>
          <w:rFonts w:ascii="Times New Roman" w:hAnsi="Times New Roman" w:cs="Times New Roman"/>
          <w:sz w:val="24"/>
          <w:szCs w:val="24"/>
        </w:rPr>
        <w:t>Key Partners</w:t>
      </w:r>
    </w:p>
    <w:p w:rsidR="00F11DE1" w:rsidRPr="00F3744C" w:rsidRDefault="00F11DE1" w:rsidP="00D53D48">
      <w:pPr>
        <w:pStyle w:val="ListParagraph"/>
        <w:numPr>
          <w:ilvl w:val="0"/>
          <w:numId w:val="6"/>
        </w:numPr>
        <w:spacing w:line="480" w:lineRule="auto"/>
        <w:jc w:val="both"/>
        <w:rPr>
          <w:rFonts w:ascii="Times New Roman" w:hAnsi="Times New Roman" w:cs="Times New Roman"/>
          <w:sz w:val="24"/>
          <w:szCs w:val="24"/>
        </w:rPr>
      </w:pPr>
      <w:r w:rsidRPr="00F3744C">
        <w:rPr>
          <w:rFonts w:ascii="Times New Roman" w:hAnsi="Times New Roman" w:cs="Times New Roman"/>
          <w:sz w:val="24"/>
          <w:szCs w:val="24"/>
        </w:rPr>
        <w:t>Cost structure</w:t>
      </w:r>
    </w:p>
    <w:p w:rsidR="00F11DE1" w:rsidRPr="00F3744C" w:rsidRDefault="00F11DE1" w:rsidP="00D53D48">
      <w:pPr>
        <w:pStyle w:val="ListParagraph"/>
        <w:numPr>
          <w:ilvl w:val="0"/>
          <w:numId w:val="6"/>
        </w:numPr>
        <w:spacing w:line="480" w:lineRule="auto"/>
        <w:jc w:val="both"/>
        <w:rPr>
          <w:rFonts w:ascii="Times New Roman" w:hAnsi="Times New Roman" w:cs="Times New Roman"/>
          <w:sz w:val="24"/>
          <w:szCs w:val="24"/>
        </w:rPr>
      </w:pPr>
      <w:r w:rsidRPr="00F3744C">
        <w:rPr>
          <w:rFonts w:ascii="Times New Roman" w:hAnsi="Times New Roman" w:cs="Times New Roman"/>
          <w:sz w:val="24"/>
          <w:szCs w:val="24"/>
        </w:rPr>
        <w:t>Revenue structure</w:t>
      </w:r>
    </w:p>
    <w:p w:rsidR="00F11DE1" w:rsidRPr="00F3744C" w:rsidRDefault="00F11DE1" w:rsidP="00D53D48">
      <w:pPr>
        <w:pStyle w:val="ListParagraph"/>
        <w:numPr>
          <w:ilvl w:val="0"/>
          <w:numId w:val="6"/>
        </w:numPr>
        <w:spacing w:line="480" w:lineRule="auto"/>
        <w:jc w:val="both"/>
        <w:rPr>
          <w:rFonts w:ascii="Times New Roman" w:hAnsi="Times New Roman" w:cs="Times New Roman"/>
          <w:sz w:val="24"/>
          <w:szCs w:val="24"/>
        </w:rPr>
      </w:pPr>
      <w:r w:rsidRPr="00F3744C">
        <w:rPr>
          <w:rFonts w:ascii="Times New Roman" w:hAnsi="Times New Roman" w:cs="Times New Roman"/>
          <w:sz w:val="24"/>
          <w:szCs w:val="24"/>
        </w:rPr>
        <w:t>Financial Projections</w:t>
      </w:r>
    </w:p>
    <w:p w:rsidR="00F11DE1" w:rsidRPr="00F3744C" w:rsidRDefault="00F11DE1" w:rsidP="00D53D48">
      <w:pPr>
        <w:pStyle w:val="ListParagraph"/>
        <w:numPr>
          <w:ilvl w:val="0"/>
          <w:numId w:val="7"/>
        </w:numPr>
        <w:spacing w:line="480" w:lineRule="auto"/>
        <w:jc w:val="both"/>
        <w:rPr>
          <w:rFonts w:ascii="Times New Roman" w:hAnsi="Times New Roman" w:cs="Times New Roman"/>
          <w:bCs/>
          <w:sz w:val="24"/>
          <w:szCs w:val="24"/>
        </w:rPr>
      </w:pPr>
      <w:r w:rsidRPr="00F3744C">
        <w:rPr>
          <w:rFonts w:ascii="Times New Roman" w:hAnsi="Times New Roman" w:cs="Times New Roman"/>
          <w:bCs/>
          <w:sz w:val="24"/>
          <w:szCs w:val="24"/>
        </w:rPr>
        <w:t>Start-up Costing</w:t>
      </w:r>
    </w:p>
    <w:p w:rsidR="00F11DE1" w:rsidRPr="00F3744C" w:rsidRDefault="00F11DE1" w:rsidP="00D53D48">
      <w:pPr>
        <w:pStyle w:val="ListParagraph"/>
        <w:numPr>
          <w:ilvl w:val="0"/>
          <w:numId w:val="7"/>
        </w:numPr>
        <w:spacing w:line="480" w:lineRule="auto"/>
        <w:jc w:val="both"/>
        <w:rPr>
          <w:rFonts w:ascii="Times New Roman" w:hAnsi="Times New Roman" w:cs="Times New Roman"/>
          <w:sz w:val="24"/>
          <w:szCs w:val="24"/>
        </w:rPr>
      </w:pPr>
      <w:r w:rsidRPr="00F3744C">
        <w:rPr>
          <w:rFonts w:ascii="Times New Roman" w:hAnsi="Times New Roman" w:cs="Times New Roman"/>
          <w:bCs/>
          <w:sz w:val="24"/>
          <w:szCs w:val="24"/>
        </w:rPr>
        <w:t>Profit &amp; Loss</w:t>
      </w:r>
    </w:p>
    <w:p w:rsidR="00F11DE1" w:rsidRPr="00F3744C" w:rsidRDefault="00F11DE1" w:rsidP="00D53D48">
      <w:pPr>
        <w:spacing w:line="480" w:lineRule="auto"/>
        <w:jc w:val="both"/>
        <w:rPr>
          <w:rFonts w:ascii="Times New Roman" w:hAnsi="Times New Roman" w:cs="Times New Roman"/>
          <w:b/>
          <w:sz w:val="24"/>
          <w:szCs w:val="24"/>
          <w:shd w:val="clear" w:color="auto" w:fill="FFFFFF"/>
        </w:rPr>
      </w:pPr>
    </w:p>
    <w:p w:rsidR="00F11DE1" w:rsidRPr="00F3744C" w:rsidRDefault="00F11DE1" w:rsidP="00D53D48">
      <w:pPr>
        <w:spacing w:line="480" w:lineRule="auto"/>
        <w:jc w:val="both"/>
        <w:rPr>
          <w:rFonts w:ascii="Times New Roman" w:hAnsi="Times New Roman" w:cs="Times New Roman"/>
          <w:b/>
          <w:sz w:val="24"/>
          <w:szCs w:val="24"/>
        </w:rPr>
      </w:pPr>
    </w:p>
    <w:p w:rsidR="00DB13D4" w:rsidRPr="00F3744C" w:rsidRDefault="00F11DE1" w:rsidP="00CD24F0">
      <w:pPr>
        <w:spacing w:line="480" w:lineRule="auto"/>
        <w:ind w:firstLine="720"/>
        <w:jc w:val="both"/>
        <w:rPr>
          <w:rFonts w:ascii="Times New Roman" w:hAnsi="Times New Roman" w:cs="Times New Roman"/>
          <w:b/>
          <w:sz w:val="24"/>
          <w:szCs w:val="24"/>
        </w:rPr>
      </w:pPr>
      <w:r w:rsidRPr="00F3744C">
        <w:rPr>
          <w:rFonts w:ascii="Times New Roman" w:hAnsi="Times New Roman" w:cs="Times New Roman"/>
          <w:b/>
          <w:sz w:val="24"/>
          <w:szCs w:val="24"/>
        </w:rPr>
        <w:br w:type="page"/>
      </w:r>
      <w:r w:rsidR="00DB13D4" w:rsidRPr="00F3744C">
        <w:rPr>
          <w:rFonts w:ascii="Times New Roman" w:hAnsi="Times New Roman" w:cs="Times New Roman"/>
          <w:b/>
          <w:sz w:val="24"/>
          <w:szCs w:val="24"/>
        </w:rPr>
        <w:lastRenderedPageBreak/>
        <w:t>Part 1</w:t>
      </w:r>
    </w:p>
    <w:p w:rsidR="00B9613B" w:rsidRPr="00F3744C" w:rsidRDefault="00B9613B" w:rsidP="00CD24F0">
      <w:pPr>
        <w:spacing w:line="480" w:lineRule="auto"/>
        <w:ind w:firstLine="720"/>
        <w:jc w:val="both"/>
        <w:rPr>
          <w:rFonts w:ascii="Times New Roman" w:hAnsi="Times New Roman" w:cs="Times New Roman"/>
          <w:b/>
          <w:sz w:val="24"/>
          <w:szCs w:val="24"/>
        </w:rPr>
      </w:pPr>
      <w:r w:rsidRPr="00F3744C">
        <w:rPr>
          <w:rFonts w:ascii="Times New Roman" w:hAnsi="Times New Roman" w:cs="Times New Roman"/>
          <w:b/>
          <w:sz w:val="24"/>
          <w:szCs w:val="24"/>
        </w:rPr>
        <w:t xml:space="preserve">Introduction </w:t>
      </w:r>
    </w:p>
    <w:p w:rsidR="00B9613B" w:rsidRPr="00F3744C" w:rsidRDefault="00B9613B" w:rsidP="00CD24F0">
      <w:pPr>
        <w:spacing w:line="480" w:lineRule="auto"/>
        <w:ind w:firstLine="720"/>
        <w:jc w:val="both"/>
        <w:rPr>
          <w:rFonts w:ascii="Times New Roman" w:hAnsi="Times New Roman" w:cs="Times New Roman"/>
          <w:sz w:val="24"/>
          <w:szCs w:val="24"/>
        </w:rPr>
      </w:pPr>
      <w:r w:rsidRPr="00F3744C">
        <w:rPr>
          <w:rFonts w:ascii="Times New Roman" w:hAnsi="Times New Roman" w:cs="Times New Roman"/>
          <w:sz w:val="24"/>
          <w:szCs w:val="24"/>
        </w:rPr>
        <w:t xml:space="preserve">Manitoba Liquor and Lotteries Corporation is a Canadian based Crown Agency that </w:t>
      </w:r>
      <w:r w:rsidR="005A7699" w:rsidRPr="00F3744C">
        <w:rPr>
          <w:rFonts w:ascii="Times New Roman" w:hAnsi="Times New Roman" w:cs="Times New Roman"/>
          <w:sz w:val="24"/>
          <w:szCs w:val="24"/>
        </w:rPr>
        <w:t>sells lottery products, sales and distribut</w:t>
      </w:r>
      <w:r w:rsidR="00F3744C">
        <w:rPr>
          <w:rFonts w:ascii="Times New Roman" w:hAnsi="Times New Roman" w:cs="Times New Roman"/>
          <w:sz w:val="24"/>
          <w:szCs w:val="24"/>
        </w:rPr>
        <w:t>ing</w:t>
      </w:r>
      <w:r w:rsidR="005A7699" w:rsidRPr="00F3744C">
        <w:rPr>
          <w:rFonts w:ascii="Times New Roman" w:hAnsi="Times New Roman" w:cs="Times New Roman"/>
          <w:sz w:val="24"/>
          <w:szCs w:val="24"/>
        </w:rPr>
        <w:t xml:space="preserve"> alcoholic beverages in the Canadian </w:t>
      </w:r>
      <w:r w:rsidR="00F3744C" w:rsidRPr="00F3744C">
        <w:rPr>
          <w:rFonts w:ascii="Times New Roman" w:hAnsi="Times New Roman" w:cs="Times New Roman"/>
          <w:sz w:val="24"/>
          <w:szCs w:val="24"/>
        </w:rPr>
        <w:t>Province</w:t>
      </w:r>
      <w:r w:rsidR="005A7699" w:rsidRPr="00F3744C">
        <w:rPr>
          <w:rFonts w:ascii="Times New Roman" w:hAnsi="Times New Roman" w:cs="Times New Roman"/>
          <w:sz w:val="24"/>
          <w:szCs w:val="24"/>
        </w:rPr>
        <w:t xml:space="preserve"> of </w:t>
      </w:r>
      <w:r w:rsidR="00F3744C" w:rsidRPr="00F3744C">
        <w:rPr>
          <w:rFonts w:ascii="Times New Roman" w:hAnsi="Times New Roman" w:cs="Times New Roman"/>
          <w:sz w:val="24"/>
          <w:szCs w:val="24"/>
        </w:rPr>
        <w:t>Manitoba, operates</w:t>
      </w:r>
      <w:r w:rsidR="005A7699" w:rsidRPr="00F3744C">
        <w:rPr>
          <w:rFonts w:ascii="Times New Roman" w:hAnsi="Times New Roman" w:cs="Times New Roman"/>
          <w:sz w:val="24"/>
          <w:szCs w:val="24"/>
        </w:rPr>
        <w:t xml:space="preserve"> Winnipeg casinos</w:t>
      </w:r>
      <w:r w:rsidR="00F3744C">
        <w:rPr>
          <w:rFonts w:ascii="Times New Roman" w:hAnsi="Times New Roman" w:cs="Times New Roman"/>
          <w:sz w:val="24"/>
          <w:szCs w:val="24"/>
        </w:rPr>
        <w:t>,</w:t>
      </w:r>
      <w:r w:rsidR="0039194A" w:rsidRPr="00F3744C">
        <w:rPr>
          <w:rFonts w:ascii="Times New Roman" w:hAnsi="Times New Roman" w:cs="Times New Roman"/>
          <w:sz w:val="24"/>
          <w:szCs w:val="24"/>
        </w:rPr>
        <w:t xml:space="preserve"> and also sources and distributes non-medical cannabis to </w:t>
      </w:r>
      <w:r w:rsidR="0039194A" w:rsidRPr="00F3744C">
        <w:rPr>
          <w:rFonts w:ascii="Times New Roman" w:hAnsi="Times New Roman" w:cs="Times New Roman"/>
          <w:sz w:val="24"/>
          <w:szCs w:val="24"/>
          <w:shd w:val="clear" w:color="auto" w:fill="FFFFFF"/>
        </w:rPr>
        <w:t>privately-owned retailers in Manitoba</w:t>
      </w:r>
      <w:r w:rsidR="005A7699" w:rsidRPr="00F3744C">
        <w:rPr>
          <w:rFonts w:ascii="Times New Roman" w:hAnsi="Times New Roman" w:cs="Times New Roman"/>
          <w:sz w:val="24"/>
          <w:szCs w:val="24"/>
        </w:rPr>
        <w:t>. The corporation w</w:t>
      </w:r>
      <w:r w:rsidR="0039194A" w:rsidRPr="00F3744C">
        <w:rPr>
          <w:rFonts w:ascii="Times New Roman" w:hAnsi="Times New Roman" w:cs="Times New Roman"/>
          <w:sz w:val="24"/>
          <w:szCs w:val="24"/>
        </w:rPr>
        <w:t xml:space="preserve">as established in the year 2013, with its headquarters being located in the provincial capital, Winnipeg. The target customers of Manitoba Liquor and Lotteries Corporation are more than </w:t>
      </w:r>
      <w:r w:rsidR="00F3744C" w:rsidRPr="00F3744C">
        <w:rPr>
          <w:rFonts w:ascii="Times New Roman" w:hAnsi="Times New Roman" w:cs="Times New Roman"/>
          <w:sz w:val="24"/>
          <w:szCs w:val="24"/>
        </w:rPr>
        <w:t>1,700 customers</w:t>
      </w:r>
      <w:r w:rsidR="0039194A" w:rsidRPr="00F3744C">
        <w:rPr>
          <w:rFonts w:ascii="Times New Roman" w:hAnsi="Times New Roman" w:cs="Times New Roman"/>
          <w:sz w:val="24"/>
          <w:szCs w:val="24"/>
        </w:rPr>
        <w:t xml:space="preserve"> across Manitoba. The Corporation sells and distributes liquor, provides gaming and entertainment experiences</w:t>
      </w:r>
      <w:r w:rsidR="00F3744C">
        <w:rPr>
          <w:rFonts w:ascii="Times New Roman" w:hAnsi="Times New Roman" w:cs="Times New Roman"/>
          <w:sz w:val="24"/>
          <w:szCs w:val="24"/>
        </w:rPr>
        <w:t>,</w:t>
      </w:r>
      <w:r w:rsidR="0039194A" w:rsidRPr="00F3744C">
        <w:rPr>
          <w:rFonts w:ascii="Times New Roman" w:hAnsi="Times New Roman" w:cs="Times New Roman"/>
          <w:sz w:val="24"/>
          <w:szCs w:val="24"/>
        </w:rPr>
        <w:t xml:space="preserve"> and distributes non-medical cannabis to Manitobans, all </w:t>
      </w:r>
      <w:r w:rsidR="00F3744C">
        <w:rPr>
          <w:rFonts w:ascii="Times New Roman" w:hAnsi="Times New Roman" w:cs="Times New Roman"/>
          <w:sz w:val="24"/>
          <w:szCs w:val="24"/>
        </w:rPr>
        <w:t xml:space="preserve">of </w:t>
      </w:r>
      <w:r w:rsidR="0039194A" w:rsidRPr="00F3744C">
        <w:rPr>
          <w:rFonts w:ascii="Times New Roman" w:hAnsi="Times New Roman" w:cs="Times New Roman"/>
          <w:sz w:val="24"/>
          <w:szCs w:val="24"/>
        </w:rPr>
        <w:t xml:space="preserve">which is done in a socially responsible way. </w:t>
      </w:r>
    </w:p>
    <w:p w:rsidR="00CD24F0" w:rsidRPr="00F3744C" w:rsidRDefault="0039194A" w:rsidP="00CD24F0">
      <w:pPr>
        <w:spacing w:line="480" w:lineRule="auto"/>
        <w:ind w:firstLine="720"/>
        <w:jc w:val="both"/>
        <w:rPr>
          <w:rFonts w:ascii="Times New Roman" w:hAnsi="Times New Roman" w:cs="Times New Roman"/>
          <w:sz w:val="24"/>
          <w:szCs w:val="24"/>
        </w:rPr>
      </w:pPr>
      <w:r w:rsidRPr="00F3744C">
        <w:rPr>
          <w:rFonts w:ascii="Times New Roman" w:hAnsi="Times New Roman" w:cs="Times New Roman"/>
          <w:sz w:val="24"/>
          <w:szCs w:val="24"/>
        </w:rPr>
        <w:t xml:space="preserve">Manitoba </w:t>
      </w:r>
      <w:r w:rsidR="00E41B4E" w:rsidRPr="00F3744C">
        <w:rPr>
          <w:rFonts w:ascii="Times New Roman" w:hAnsi="Times New Roman" w:cs="Times New Roman"/>
          <w:sz w:val="24"/>
          <w:szCs w:val="24"/>
        </w:rPr>
        <w:t xml:space="preserve">Liquor and Lotteries Corporation generally </w:t>
      </w:r>
      <w:r w:rsidR="00F3744C" w:rsidRPr="00F3744C">
        <w:rPr>
          <w:rFonts w:ascii="Times New Roman" w:hAnsi="Times New Roman" w:cs="Times New Roman"/>
          <w:sz w:val="24"/>
          <w:szCs w:val="24"/>
        </w:rPr>
        <w:t>use</w:t>
      </w:r>
      <w:r w:rsidR="00E41B4E" w:rsidRPr="00F3744C">
        <w:rPr>
          <w:rFonts w:ascii="Times New Roman" w:hAnsi="Times New Roman" w:cs="Times New Roman"/>
          <w:sz w:val="24"/>
          <w:szCs w:val="24"/>
        </w:rPr>
        <w:t xml:space="preserve"> its revenue to support community programs such as education, healthcare services, social and community services. All the corporation profits support provincial programs and initiatives which </w:t>
      </w:r>
      <w:r w:rsidR="00F3744C" w:rsidRPr="00F3744C">
        <w:rPr>
          <w:rFonts w:ascii="Times New Roman" w:hAnsi="Times New Roman" w:cs="Times New Roman"/>
          <w:sz w:val="24"/>
          <w:szCs w:val="24"/>
        </w:rPr>
        <w:t>impact</w:t>
      </w:r>
      <w:r w:rsidR="00E41B4E" w:rsidRPr="00F3744C">
        <w:rPr>
          <w:rFonts w:ascii="Times New Roman" w:hAnsi="Times New Roman" w:cs="Times New Roman"/>
          <w:sz w:val="24"/>
          <w:szCs w:val="24"/>
        </w:rPr>
        <w:t xml:space="preserve"> the lives of every individual living in Manitoba province. Its greatest and strong commitment is to take responsibility </w:t>
      </w:r>
      <w:r w:rsidR="00F3744C">
        <w:rPr>
          <w:rFonts w:ascii="Times New Roman" w:hAnsi="Times New Roman" w:cs="Times New Roman"/>
          <w:sz w:val="24"/>
          <w:szCs w:val="24"/>
        </w:rPr>
        <w:t>for</w:t>
      </w:r>
      <w:r w:rsidR="00E41B4E" w:rsidRPr="00F3744C">
        <w:rPr>
          <w:rFonts w:ascii="Times New Roman" w:hAnsi="Times New Roman" w:cs="Times New Roman"/>
          <w:sz w:val="24"/>
          <w:szCs w:val="24"/>
        </w:rPr>
        <w:t xml:space="preserve"> driving everything done by Manitobans even in how they run businesses and serve customers and</w:t>
      </w:r>
      <w:r w:rsidR="00F3744C" w:rsidRPr="00F3744C">
        <w:rPr>
          <w:rFonts w:ascii="Times New Roman" w:hAnsi="Times New Roman" w:cs="Times New Roman"/>
          <w:sz w:val="24"/>
          <w:szCs w:val="24"/>
        </w:rPr>
        <w:t xml:space="preserve"> the entire community at large, (</w:t>
      </w:r>
      <w:r w:rsidR="00F3744C" w:rsidRPr="00F3744C">
        <w:rPr>
          <w:rFonts w:ascii="Times New Roman" w:hAnsi="Times New Roman" w:cs="Times New Roman"/>
          <w:sz w:val="24"/>
          <w:szCs w:val="24"/>
          <w:shd w:val="clear" w:color="auto" w:fill="FFFFFF"/>
        </w:rPr>
        <w:t>Crisan</w:t>
      </w:r>
      <w:r w:rsidR="00F3744C" w:rsidRPr="00F3744C">
        <w:rPr>
          <w:rFonts w:ascii="Times New Roman" w:hAnsi="Times New Roman" w:cs="Times New Roman"/>
          <w:sz w:val="24"/>
          <w:szCs w:val="24"/>
          <w:shd w:val="clear" w:color="auto" w:fill="FFFFFF"/>
        </w:rPr>
        <w:t xml:space="preserve"> </w:t>
      </w:r>
      <w:r w:rsidR="00F3744C" w:rsidRPr="00F3744C">
        <w:rPr>
          <w:rFonts w:ascii="Times New Roman" w:hAnsi="Times New Roman" w:cs="Times New Roman"/>
          <w:sz w:val="24"/>
          <w:szCs w:val="24"/>
          <w:shd w:val="clear" w:color="auto" w:fill="FFFFFF"/>
        </w:rPr>
        <w:t>and McKenzie, 2013</w:t>
      </w:r>
      <w:r w:rsidR="00F3744C" w:rsidRPr="00F3744C">
        <w:rPr>
          <w:rFonts w:ascii="Times New Roman" w:hAnsi="Times New Roman" w:cs="Times New Roman"/>
          <w:sz w:val="24"/>
          <w:szCs w:val="24"/>
          <w:shd w:val="clear" w:color="auto" w:fill="FFFFFF"/>
        </w:rPr>
        <w:t xml:space="preserve">, p.6). </w:t>
      </w:r>
    </w:p>
    <w:p w:rsidR="0039194A" w:rsidRPr="00F3744C" w:rsidRDefault="00E41B4E" w:rsidP="00CD24F0">
      <w:pPr>
        <w:spacing w:line="480" w:lineRule="auto"/>
        <w:ind w:firstLine="720"/>
        <w:jc w:val="both"/>
        <w:rPr>
          <w:rFonts w:ascii="Times New Roman" w:hAnsi="Times New Roman" w:cs="Times New Roman"/>
          <w:sz w:val="24"/>
          <w:szCs w:val="24"/>
          <w:shd w:val="clear" w:color="auto" w:fill="FFFFFF"/>
        </w:rPr>
      </w:pPr>
      <w:r w:rsidRPr="00F3744C">
        <w:rPr>
          <w:rFonts w:ascii="Times New Roman" w:hAnsi="Times New Roman" w:cs="Times New Roman"/>
          <w:sz w:val="24"/>
          <w:szCs w:val="24"/>
        </w:rPr>
        <w:t xml:space="preserve">The Manitoba </w:t>
      </w:r>
      <w:r w:rsidR="00F3744C">
        <w:rPr>
          <w:rFonts w:ascii="Times New Roman" w:hAnsi="Times New Roman" w:cs="Times New Roman"/>
          <w:sz w:val="24"/>
          <w:szCs w:val="24"/>
        </w:rPr>
        <w:t>L</w:t>
      </w:r>
      <w:r w:rsidRPr="00F3744C">
        <w:rPr>
          <w:rFonts w:ascii="Times New Roman" w:hAnsi="Times New Roman" w:cs="Times New Roman"/>
          <w:sz w:val="24"/>
          <w:szCs w:val="24"/>
        </w:rPr>
        <w:t xml:space="preserve">iquor and </w:t>
      </w:r>
      <w:r w:rsidR="00F3744C" w:rsidRPr="00F3744C">
        <w:rPr>
          <w:rFonts w:ascii="Times New Roman" w:hAnsi="Times New Roman" w:cs="Times New Roman"/>
          <w:sz w:val="24"/>
          <w:szCs w:val="24"/>
        </w:rPr>
        <w:t>lotteries</w:t>
      </w:r>
      <w:r w:rsidRPr="00F3744C">
        <w:rPr>
          <w:rFonts w:ascii="Times New Roman" w:hAnsi="Times New Roman" w:cs="Times New Roman"/>
          <w:sz w:val="24"/>
          <w:szCs w:val="24"/>
        </w:rPr>
        <w:t xml:space="preserve"> corporation is different from other current competit</w:t>
      </w:r>
      <w:r w:rsidR="00F3744C">
        <w:rPr>
          <w:rFonts w:ascii="Times New Roman" w:hAnsi="Times New Roman" w:cs="Times New Roman"/>
          <w:sz w:val="24"/>
          <w:szCs w:val="24"/>
        </w:rPr>
        <w:t>ors</w:t>
      </w:r>
      <w:r w:rsidRPr="00F3744C">
        <w:rPr>
          <w:rFonts w:ascii="Times New Roman" w:hAnsi="Times New Roman" w:cs="Times New Roman"/>
          <w:sz w:val="24"/>
          <w:szCs w:val="24"/>
        </w:rPr>
        <w:t xml:space="preserve"> in the market because it gives back to the community. The corporation has </w:t>
      </w:r>
      <w:r w:rsidRPr="00F3744C">
        <w:rPr>
          <w:rFonts w:ascii="Times New Roman" w:hAnsi="Times New Roman" w:cs="Times New Roman"/>
          <w:sz w:val="24"/>
          <w:szCs w:val="24"/>
          <w:shd w:val="clear" w:color="auto" w:fill="FFFFFF"/>
        </w:rPr>
        <w:t xml:space="preserve">partnered with at least </w:t>
      </w:r>
      <w:r w:rsidR="00CD24F0" w:rsidRPr="00F3744C">
        <w:rPr>
          <w:rFonts w:ascii="Times New Roman" w:hAnsi="Times New Roman" w:cs="Times New Roman"/>
          <w:sz w:val="24"/>
          <w:szCs w:val="24"/>
          <w:shd w:val="clear" w:color="auto" w:fill="FFFFFF"/>
        </w:rPr>
        <w:t>five</w:t>
      </w:r>
      <w:r w:rsidRPr="00F3744C">
        <w:rPr>
          <w:rFonts w:ascii="Times New Roman" w:hAnsi="Times New Roman" w:cs="Times New Roman"/>
          <w:sz w:val="24"/>
          <w:szCs w:val="24"/>
          <w:shd w:val="clear" w:color="auto" w:fill="FFFFFF"/>
        </w:rPr>
        <w:t xml:space="preserve"> different unions within Manitoba Liquor and Lotteries, to ensure that it reaches out to the entire province of Manitoba. The corporation has employed approximately 3,000 employees, </w:t>
      </w:r>
      <w:r w:rsidRPr="00F3744C">
        <w:rPr>
          <w:rFonts w:ascii="Times New Roman" w:hAnsi="Times New Roman" w:cs="Times New Roman"/>
          <w:sz w:val="24"/>
          <w:szCs w:val="24"/>
          <w:shd w:val="clear" w:color="auto" w:fill="FFFFFF"/>
        </w:rPr>
        <w:lastRenderedPageBreak/>
        <w:t xml:space="preserve">who have brought a great contribution </w:t>
      </w:r>
      <w:r w:rsidR="00F3744C">
        <w:rPr>
          <w:rFonts w:ascii="Times New Roman" w:hAnsi="Times New Roman" w:cs="Times New Roman"/>
          <w:sz w:val="24"/>
          <w:szCs w:val="24"/>
          <w:shd w:val="clear" w:color="auto" w:fill="FFFFFF"/>
        </w:rPr>
        <w:t>to</w:t>
      </w:r>
      <w:r w:rsidRPr="00F3744C">
        <w:rPr>
          <w:rFonts w:ascii="Times New Roman" w:hAnsi="Times New Roman" w:cs="Times New Roman"/>
          <w:sz w:val="24"/>
          <w:szCs w:val="24"/>
          <w:shd w:val="clear" w:color="auto" w:fill="FFFFFF"/>
        </w:rPr>
        <w:t xml:space="preserve"> managing the competitive offerings in the market. These employees are professionals and well-</w:t>
      </w:r>
      <w:r w:rsidR="00A23483" w:rsidRPr="00F3744C">
        <w:rPr>
          <w:rFonts w:ascii="Times New Roman" w:hAnsi="Times New Roman" w:cs="Times New Roman"/>
          <w:sz w:val="24"/>
          <w:szCs w:val="24"/>
          <w:shd w:val="clear" w:color="auto" w:fill="FFFFFF"/>
        </w:rPr>
        <w:t>equipped</w:t>
      </w:r>
      <w:r w:rsidRPr="00F3744C">
        <w:rPr>
          <w:rFonts w:ascii="Times New Roman" w:hAnsi="Times New Roman" w:cs="Times New Roman"/>
          <w:sz w:val="24"/>
          <w:szCs w:val="24"/>
          <w:shd w:val="clear" w:color="auto" w:fill="FFFFFF"/>
        </w:rPr>
        <w:t xml:space="preserve"> technicians</w:t>
      </w:r>
      <w:r w:rsidR="00A23483" w:rsidRPr="00F3744C">
        <w:rPr>
          <w:rFonts w:ascii="Times New Roman" w:hAnsi="Times New Roman" w:cs="Times New Roman"/>
          <w:sz w:val="24"/>
          <w:szCs w:val="24"/>
          <w:shd w:val="clear" w:color="auto" w:fill="FFFFFF"/>
        </w:rPr>
        <w:t>, who ensure the company runs effectively and always focu</w:t>
      </w:r>
      <w:r w:rsidR="00F3744C">
        <w:rPr>
          <w:rFonts w:ascii="Times New Roman" w:hAnsi="Times New Roman" w:cs="Times New Roman"/>
          <w:sz w:val="24"/>
          <w:szCs w:val="24"/>
          <w:shd w:val="clear" w:color="auto" w:fill="FFFFFF"/>
        </w:rPr>
        <w:t>se</w:t>
      </w:r>
      <w:r w:rsidR="00A23483" w:rsidRPr="00F3744C">
        <w:rPr>
          <w:rFonts w:ascii="Times New Roman" w:hAnsi="Times New Roman" w:cs="Times New Roman"/>
          <w:sz w:val="24"/>
          <w:szCs w:val="24"/>
          <w:shd w:val="clear" w:color="auto" w:fill="FFFFFF"/>
        </w:rPr>
        <w:t xml:space="preserve">s on the satisfaction of its customers, hence enabling the corporation to have a competitive advantage in the market. </w:t>
      </w:r>
    </w:p>
    <w:p w:rsidR="00F36CB6" w:rsidRPr="00F3744C" w:rsidRDefault="00A23483" w:rsidP="00F3744C">
      <w:pPr>
        <w:spacing w:line="480" w:lineRule="auto"/>
        <w:ind w:firstLine="720"/>
        <w:jc w:val="both"/>
        <w:rPr>
          <w:rFonts w:ascii="Times New Roman" w:hAnsi="Times New Roman" w:cs="Times New Roman"/>
          <w:sz w:val="24"/>
          <w:szCs w:val="24"/>
          <w:shd w:val="clear" w:color="auto" w:fill="FFFFFF"/>
        </w:rPr>
        <w:sectPr w:rsidR="00F36CB6" w:rsidRPr="00F3744C" w:rsidSect="00F3744C">
          <w:headerReference w:type="default" r:id="rId9"/>
          <w:headerReference w:type="first" r:id="rId10"/>
          <w:pgSz w:w="12240" w:h="15840"/>
          <w:pgMar w:top="1440" w:right="1440" w:bottom="1440" w:left="1440" w:header="720" w:footer="720" w:gutter="0"/>
          <w:cols w:space="720"/>
          <w:titlePg/>
          <w:docGrid w:linePitch="360"/>
        </w:sectPr>
      </w:pPr>
      <w:r w:rsidRPr="00F3744C">
        <w:rPr>
          <w:rFonts w:ascii="Times New Roman" w:hAnsi="Times New Roman" w:cs="Times New Roman"/>
          <w:sz w:val="24"/>
          <w:szCs w:val="24"/>
          <w:shd w:val="clear" w:color="auto" w:fill="FFFFFF"/>
        </w:rPr>
        <w:t xml:space="preserve">Being a business whose activities affect the society and the environment at large, Manitoba Corporation must ensure that it always demonstrates responsibility, full accountability, mindfulness of it’s the </w:t>
      </w:r>
      <w:r w:rsidR="00F3744C" w:rsidRPr="00F3744C">
        <w:rPr>
          <w:rFonts w:ascii="Times New Roman" w:hAnsi="Times New Roman" w:cs="Times New Roman"/>
          <w:sz w:val="24"/>
          <w:szCs w:val="24"/>
          <w:shd w:val="clear" w:color="auto" w:fill="FFFFFF"/>
        </w:rPr>
        <w:t>interests</w:t>
      </w:r>
      <w:r w:rsidRPr="00F3744C">
        <w:rPr>
          <w:rFonts w:ascii="Times New Roman" w:hAnsi="Times New Roman" w:cs="Times New Roman"/>
          <w:sz w:val="24"/>
          <w:szCs w:val="24"/>
          <w:shd w:val="clear" w:color="auto" w:fill="FFFFFF"/>
        </w:rPr>
        <w:t xml:space="preserve"> of </w:t>
      </w:r>
      <w:r w:rsidR="00F36CB6" w:rsidRPr="00F3744C">
        <w:rPr>
          <w:rFonts w:ascii="Times New Roman" w:hAnsi="Times New Roman" w:cs="Times New Roman"/>
          <w:sz w:val="24"/>
          <w:szCs w:val="24"/>
          <w:shd w:val="clear" w:color="auto" w:fill="FFFFFF"/>
        </w:rPr>
        <w:t>its customers and stakeholders,</w:t>
      </w:r>
      <w:r w:rsidRPr="00F3744C">
        <w:rPr>
          <w:rFonts w:ascii="Times New Roman" w:hAnsi="Times New Roman" w:cs="Times New Roman"/>
          <w:sz w:val="24"/>
          <w:szCs w:val="24"/>
          <w:shd w:val="clear" w:color="auto" w:fill="FFFFFF"/>
        </w:rPr>
        <w:t xml:space="preserve"> and ethical </w:t>
      </w:r>
      <w:r w:rsidR="00F3744C" w:rsidRPr="00F3744C">
        <w:rPr>
          <w:rFonts w:ascii="Times New Roman" w:hAnsi="Times New Roman" w:cs="Times New Roman"/>
          <w:sz w:val="24"/>
          <w:szCs w:val="24"/>
          <w:shd w:val="clear" w:color="auto" w:fill="FFFFFF"/>
        </w:rPr>
        <w:t>behaviors</w:t>
      </w:r>
      <w:r w:rsidRPr="00F3744C">
        <w:rPr>
          <w:rFonts w:ascii="Times New Roman" w:hAnsi="Times New Roman" w:cs="Times New Roman"/>
          <w:sz w:val="24"/>
          <w:szCs w:val="24"/>
          <w:shd w:val="clear" w:color="auto" w:fill="FFFFFF"/>
        </w:rPr>
        <w:t xml:space="preserve"> in all its practices. </w:t>
      </w:r>
      <w:r w:rsidR="00F36CB6" w:rsidRPr="00F3744C">
        <w:rPr>
          <w:rFonts w:ascii="Times New Roman" w:hAnsi="Times New Roman" w:cs="Times New Roman"/>
          <w:sz w:val="24"/>
          <w:szCs w:val="24"/>
          <w:shd w:val="clear" w:color="auto" w:fill="FFFFFF"/>
        </w:rPr>
        <w:t>The corporate ensures that making profits goes hand in hand</w:t>
      </w:r>
      <w:r w:rsidR="00F3744C" w:rsidRPr="00F3744C">
        <w:rPr>
          <w:rFonts w:ascii="Times New Roman" w:hAnsi="Times New Roman" w:cs="Times New Roman"/>
          <w:sz w:val="24"/>
          <w:szCs w:val="24"/>
          <w:shd w:val="clear" w:color="auto" w:fill="FFFFFF"/>
        </w:rPr>
        <w:t xml:space="preserve"> with it</w:t>
      </w:r>
      <w:r w:rsidR="00F3744C">
        <w:rPr>
          <w:rFonts w:ascii="Times New Roman" w:hAnsi="Times New Roman" w:cs="Times New Roman"/>
          <w:sz w:val="24"/>
          <w:szCs w:val="24"/>
          <w:shd w:val="clear" w:color="auto" w:fill="FFFFFF"/>
        </w:rPr>
        <w:t>s</w:t>
      </w:r>
      <w:r w:rsidR="00F3744C" w:rsidRPr="00F3744C">
        <w:rPr>
          <w:rFonts w:ascii="Times New Roman" w:hAnsi="Times New Roman" w:cs="Times New Roman"/>
          <w:sz w:val="24"/>
          <w:szCs w:val="24"/>
          <w:shd w:val="clear" w:color="auto" w:fill="FFFFFF"/>
        </w:rPr>
        <w:t xml:space="preserve"> operating responsibility.</w:t>
      </w:r>
    </w:p>
    <w:p w:rsidR="00F36CB6" w:rsidRPr="00F3744C" w:rsidRDefault="00F36CB6" w:rsidP="00F3744C">
      <w:pPr>
        <w:spacing w:line="480" w:lineRule="auto"/>
        <w:ind w:firstLine="720"/>
        <w:jc w:val="both"/>
        <w:rPr>
          <w:rFonts w:ascii="Times New Roman" w:hAnsi="Times New Roman" w:cs="Times New Roman"/>
          <w:sz w:val="24"/>
          <w:szCs w:val="24"/>
          <w:shd w:val="clear" w:color="auto" w:fill="FFFFFF"/>
        </w:rPr>
      </w:pPr>
      <w:r w:rsidRPr="00F3744C">
        <w:rPr>
          <w:rFonts w:ascii="Times New Roman" w:hAnsi="Times New Roman" w:cs="Times New Roman"/>
          <w:sz w:val="24"/>
          <w:szCs w:val="24"/>
        </w:rPr>
        <w:lastRenderedPageBreak/>
        <w:t xml:space="preserve">Manitoba Alcohol and Lotteries </w:t>
      </w:r>
      <w:r w:rsidR="00F3744C">
        <w:rPr>
          <w:rFonts w:ascii="Times New Roman" w:hAnsi="Times New Roman" w:cs="Times New Roman"/>
          <w:sz w:val="24"/>
          <w:szCs w:val="24"/>
        </w:rPr>
        <w:t>are</w:t>
      </w:r>
      <w:r w:rsidRPr="00F3744C">
        <w:rPr>
          <w:rFonts w:ascii="Times New Roman" w:hAnsi="Times New Roman" w:cs="Times New Roman"/>
          <w:sz w:val="24"/>
          <w:szCs w:val="24"/>
        </w:rPr>
        <w:t xml:space="preserve"> focused on being </w:t>
      </w:r>
      <w:r w:rsidR="00F3744C" w:rsidRPr="00F3744C">
        <w:rPr>
          <w:rFonts w:ascii="Times New Roman" w:hAnsi="Times New Roman" w:cs="Times New Roman"/>
          <w:sz w:val="24"/>
          <w:szCs w:val="24"/>
        </w:rPr>
        <w:t>a manageable</w:t>
      </w:r>
      <w:r w:rsidRPr="00F3744C">
        <w:rPr>
          <w:rFonts w:ascii="Times New Roman" w:hAnsi="Times New Roman" w:cs="Times New Roman"/>
          <w:sz w:val="24"/>
          <w:szCs w:val="24"/>
        </w:rPr>
        <w:t xml:space="preserve"> business that has a constructive outcome for all Manitobans, including our clients, the public, neighborhood networks, representatives, </w:t>
      </w:r>
      <w:r w:rsidR="00F3744C" w:rsidRPr="00F3744C">
        <w:rPr>
          <w:rFonts w:ascii="Times New Roman" w:hAnsi="Times New Roman" w:cs="Times New Roman"/>
          <w:sz w:val="24"/>
          <w:szCs w:val="24"/>
        </w:rPr>
        <w:t>business accomplices</w:t>
      </w:r>
      <w:r w:rsidR="00F3744C">
        <w:rPr>
          <w:rFonts w:ascii="Times New Roman" w:hAnsi="Times New Roman" w:cs="Times New Roman"/>
          <w:sz w:val="24"/>
          <w:szCs w:val="24"/>
        </w:rPr>
        <w:t>,</w:t>
      </w:r>
      <w:r w:rsidRPr="00F3744C">
        <w:rPr>
          <w:rFonts w:ascii="Times New Roman" w:hAnsi="Times New Roman" w:cs="Times New Roman"/>
          <w:sz w:val="24"/>
          <w:szCs w:val="24"/>
        </w:rPr>
        <w:t xml:space="preserve"> and treatment suppliers. The corporation does this </w:t>
      </w:r>
      <w:r w:rsidR="00F3744C" w:rsidRPr="00F3744C">
        <w:rPr>
          <w:rFonts w:ascii="Times New Roman" w:hAnsi="Times New Roman" w:cs="Times New Roman"/>
          <w:sz w:val="24"/>
          <w:szCs w:val="24"/>
        </w:rPr>
        <w:t>by working</w:t>
      </w:r>
      <w:r w:rsidRPr="00F3744C">
        <w:rPr>
          <w:rFonts w:ascii="Times New Roman" w:hAnsi="Times New Roman" w:cs="Times New Roman"/>
          <w:sz w:val="24"/>
          <w:szCs w:val="24"/>
        </w:rPr>
        <w:t xml:space="preserve"> capably, by gaining cash for the region, by adding to the social texture of Manitoba, and by being earth mindful. Some portion of working capably is helping clients utilize its items and administrations in a reasonable, generally safe way. Like the remainder of the corporate duty programs, this isn't an extra or an ideal to have. It's basic to satisfying our order and it's in the long haul business intrigue. A reasonable business model needs clients who can bet or drink liquor in a reasonable manner throughout their grown-up lives. The corporate’s continuous determination and cooperation with driving specialists, its practices are </w:t>
      </w:r>
      <w:r w:rsidR="00F3744C" w:rsidRPr="00F3744C">
        <w:rPr>
          <w:rFonts w:ascii="Times New Roman" w:hAnsi="Times New Roman" w:cs="Times New Roman"/>
          <w:sz w:val="24"/>
          <w:szCs w:val="24"/>
        </w:rPr>
        <w:t>among the best in the industry, (</w:t>
      </w:r>
      <w:r w:rsidR="00F3744C" w:rsidRPr="00F3744C">
        <w:rPr>
          <w:rFonts w:ascii="Times New Roman" w:hAnsi="Times New Roman" w:cs="Times New Roman"/>
          <w:sz w:val="24"/>
          <w:szCs w:val="24"/>
          <w:shd w:val="clear" w:color="auto" w:fill="FFFFFF"/>
        </w:rPr>
        <w:t>Signorelli, 2018</w:t>
      </w:r>
      <w:r w:rsidR="00F3744C" w:rsidRPr="00F3744C">
        <w:rPr>
          <w:rFonts w:ascii="Times New Roman" w:hAnsi="Times New Roman" w:cs="Times New Roman"/>
          <w:sz w:val="24"/>
          <w:szCs w:val="24"/>
          <w:shd w:val="clear" w:color="auto" w:fill="FFFFFF"/>
        </w:rPr>
        <w:t xml:space="preserve">, </w:t>
      </w:r>
      <w:r w:rsidR="00F3744C" w:rsidRPr="00F3744C">
        <w:rPr>
          <w:rFonts w:ascii="Times New Roman" w:hAnsi="Times New Roman" w:cs="Times New Roman"/>
          <w:sz w:val="24"/>
          <w:szCs w:val="24"/>
          <w:shd w:val="clear" w:color="auto" w:fill="FFFFFF"/>
        </w:rPr>
        <w:t>p.53</w:t>
      </w:r>
      <w:r w:rsidR="00F3744C" w:rsidRPr="00F3744C">
        <w:rPr>
          <w:rFonts w:ascii="Times New Roman" w:hAnsi="Times New Roman" w:cs="Times New Roman"/>
          <w:sz w:val="24"/>
          <w:szCs w:val="24"/>
          <w:shd w:val="clear" w:color="auto" w:fill="FFFFFF"/>
        </w:rPr>
        <w:t>)</w:t>
      </w:r>
      <w:r w:rsidR="00F3744C" w:rsidRPr="00F3744C">
        <w:rPr>
          <w:rFonts w:ascii="Times New Roman" w:hAnsi="Times New Roman" w:cs="Times New Roman"/>
          <w:sz w:val="24"/>
          <w:szCs w:val="24"/>
          <w:shd w:val="clear" w:color="auto" w:fill="FFFFFF"/>
        </w:rPr>
        <w:t>.</w:t>
      </w:r>
    </w:p>
    <w:p w:rsidR="00F36CB6" w:rsidRPr="00F3744C" w:rsidRDefault="00F36CB6" w:rsidP="00CD24F0">
      <w:pPr>
        <w:spacing w:line="480" w:lineRule="auto"/>
        <w:ind w:firstLine="720"/>
        <w:jc w:val="both"/>
        <w:rPr>
          <w:rFonts w:ascii="Times New Roman" w:hAnsi="Times New Roman" w:cs="Times New Roman"/>
          <w:sz w:val="24"/>
          <w:szCs w:val="24"/>
        </w:rPr>
      </w:pPr>
      <w:r w:rsidRPr="00F3744C">
        <w:rPr>
          <w:rFonts w:ascii="Times New Roman" w:hAnsi="Times New Roman" w:cs="Times New Roman"/>
          <w:sz w:val="24"/>
          <w:szCs w:val="24"/>
        </w:rPr>
        <w:t>As a Crown enterprise</w:t>
      </w:r>
      <w:r w:rsidR="00F3744C" w:rsidRPr="00F3744C">
        <w:rPr>
          <w:rFonts w:ascii="Times New Roman" w:hAnsi="Times New Roman" w:cs="Times New Roman"/>
          <w:sz w:val="24"/>
          <w:szCs w:val="24"/>
        </w:rPr>
        <w:t>, Manitoba</w:t>
      </w:r>
      <w:r w:rsidRPr="00F3744C">
        <w:rPr>
          <w:rFonts w:ascii="Times New Roman" w:hAnsi="Times New Roman" w:cs="Times New Roman"/>
          <w:sz w:val="24"/>
          <w:szCs w:val="24"/>
        </w:rPr>
        <w:t xml:space="preserve"> Alcohol and Lotteries Corporation </w:t>
      </w:r>
      <w:r w:rsidR="00F3744C" w:rsidRPr="00F3744C">
        <w:rPr>
          <w:rFonts w:ascii="Times New Roman" w:hAnsi="Times New Roman" w:cs="Times New Roman"/>
          <w:sz w:val="24"/>
          <w:szCs w:val="24"/>
        </w:rPr>
        <w:t>have</w:t>
      </w:r>
      <w:r w:rsidRPr="00F3744C">
        <w:rPr>
          <w:rFonts w:ascii="Times New Roman" w:hAnsi="Times New Roman" w:cs="Times New Roman"/>
          <w:sz w:val="24"/>
          <w:szCs w:val="24"/>
        </w:rPr>
        <w:t xml:space="preserve"> a high level of responsibility what's more, oversight. We realize that we should go above and past to keep up the </w:t>
      </w:r>
      <w:r w:rsidRPr="00F3744C">
        <w:rPr>
          <w:rFonts w:ascii="Times New Roman" w:hAnsi="Times New Roman" w:cs="Times New Roman"/>
          <w:sz w:val="24"/>
          <w:szCs w:val="24"/>
        </w:rPr>
        <w:lastRenderedPageBreak/>
        <w:t>trust and certainty of Manitobans. That is why the corporate embraces driving practices and corporate principles that are approved by reviews and accreditations, and advance a cultu</w:t>
      </w:r>
      <w:r w:rsidR="00C8108E" w:rsidRPr="00F3744C">
        <w:rPr>
          <w:rFonts w:ascii="Times New Roman" w:hAnsi="Times New Roman" w:cs="Times New Roman"/>
          <w:sz w:val="24"/>
          <w:szCs w:val="24"/>
        </w:rPr>
        <w:t xml:space="preserve">re of respectability and moral </w:t>
      </w:r>
      <w:r w:rsidRPr="00F3744C">
        <w:rPr>
          <w:rFonts w:ascii="Times New Roman" w:hAnsi="Times New Roman" w:cs="Times New Roman"/>
          <w:sz w:val="24"/>
          <w:szCs w:val="24"/>
        </w:rPr>
        <w:t>conduc</w:t>
      </w:r>
      <w:r w:rsidR="00C8108E" w:rsidRPr="00F3744C">
        <w:rPr>
          <w:rFonts w:ascii="Times New Roman" w:hAnsi="Times New Roman" w:cs="Times New Roman"/>
          <w:sz w:val="24"/>
          <w:szCs w:val="24"/>
        </w:rPr>
        <w:t xml:space="preserve">t where each representative is </w:t>
      </w:r>
      <w:r w:rsidRPr="00F3744C">
        <w:rPr>
          <w:rFonts w:ascii="Times New Roman" w:hAnsi="Times New Roman" w:cs="Times New Roman"/>
          <w:sz w:val="24"/>
          <w:szCs w:val="24"/>
        </w:rPr>
        <w:t>urge</w:t>
      </w:r>
      <w:r w:rsidR="00C8108E" w:rsidRPr="00F3744C">
        <w:rPr>
          <w:rFonts w:ascii="Times New Roman" w:hAnsi="Times New Roman" w:cs="Times New Roman"/>
          <w:sz w:val="24"/>
          <w:szCs w:val="24"/>
        </w:rPr>
        <w:t xml:space="preserve">d to make the best decision in each circumstance. </w:t>
      </w:r>
    </w:p>
    <w:p w:rsidR="00F36CB6" w:rsidRPr="00F3744C" w:rsidRDefault="00C8108E" w:rsidP="00CD24F0">
      <w:pPr>
        <w:spacing w:line="480" w:lineRule="auto"/>
        <w:ind w:firstLine="720"/>
        <w:jc w:val="both"/>
        <w:rPr>
          <w:rFonts w:ascii="Times New Roman" w:hAnsi="Times New Roman" w:cs="Times New Roman"/>
          <w:b/>
          <w:sz w:val="24"/>
          <w:szCs w:val="24"/>
        </w:rPr>
      </w:pPr>
      <w:r w:rsidRPr="00F3744C">
        <w:rPr>
          <w:rFonts w:ascii="Times New Roman" w:hAnsi="Times New Roman" w:cs="Times New Roman"/>
          <w:b/>
          <w:sz w:val="24"/>
          <w:szCs w:val="24"/>
        </w:rPr>
        <w:t xml:space="preserve">Administration </w:t>
      </w:r>
    </w:p>
    <w:p w:rsidR="00C8108E" w:rsidRPr="00F3744C" w:rsidRDefault="00F36CB6" w:rsidP="00CD24F0">
      <w:pPr>
        <w:spacing w:line="480" w:lineRule="auto"/>
        <w:ind w:firstLine="720"/>
        <w:jc w:val="both"/>
        <w:rPr>
          <w:rFonts w:ascii="Times New Roman" w:hAnsi="Times New Roman" w:cs="Times New Roman"/>
          <w:sz w:val="24"/>
          <w:szCs w:val="24"/>
        </w:rPr>
      </w:pPr>
      <w:r w:rsidRPr="00F3744C">
        <w:rPr>
          <w:rFonts w:ascii="Times New Roman" w:hAnsi="Times New Roman" w:cs="Times New Roman"/>
          <w:sz w:val="24"/>
          <w:szCs w:val="24"/>
        </w:rPr>
        <w:t>Alcohol a</w:t>
      </w:r>
      <w:r w:rsidR="00C8108E" w:rsidRPr="00F3744C">
        <w:rPr>
          <w:rFonts w:ascii="Times New Roman" w:hAnsi="Times New Roman" w:cs="Times New Roman"/>
          <w:sz w:val="24"/>
          <w:szCs w:val="24"/>
        </w:rPr>
        <w:t xml:space="preserve">nd Lotteries </w:t>
      </w:r>
      <w:r w:rsidR="00F3744C">
        <w:rPr>
          <w:rFonts w:ascii="Times New Roman" w:hAnsi="Times New Roman" w:cs="Times New Roman"/>
          <w:sz w:val="24"/>
          <w:szCs w:val="24"/>
        </w:rPr>
        <w:t>are</w:t>
      </w:r>
      <w:r w:rsidR="00C8108E" w:rsidRPr="00F3744C">
        <w:rPr>
          <w:rFonts w:ascii="Times New Roman" w:hAnsi="Times New Roman" w:cs="Times New Roman"/>
          <w:sz w:val="24"/>
          <w:szCs w:val="24"/>
        </w:rPr>
        <w:t xml:space="preserve"> liable for </w:t>
      </w:r>
      <w:r w:rsidR="00F3744C" w:rsidRPr="00F3744C">
        <w:rPr>
          <w:rFonts w:ascii="Times New Roman" w:hAnsi="Times New Roman" w:cs="Times New Roman"/>
          <w:sz w:val="24"/>
          <w:szCs w:val="24"/>
        </w:rPr>
        <w:t>the dissemination</w:t>
      </w:r>
      <w:r w:rsidR="00C8108E" w:rsidRPr="00F3744C">
        <w:rPr>
          <w:rFonts w:ascii="Times New Roman" w:hAnsi="Times New Roman" w:cs="Times New Roman"/>
          <w:sz w:val="24"/>
          <w:szCs w:val="24"/>
        </w:rPr>
        <w:t xml:space="preserve"> and offer of alcohol, and for giving gaming and diversion </w:t>
      </w:r>
      <w:r w:rsidRPr="00F3744C">
        <w:rPr>
          <w:rFonts w:ascii="Times New Roman" w:hAnsi="Times New Roman" w:cs="Times New Roman"/>
          <w:sz w:val="24"/>
          <w:szCs w:val="24"/>
        </w:rPr>
        <w:t>e</w:t>
      </w:r>
      <w:r w:rsidR="00C8108E" w:rsidRPr="00F3744C">
        <w:rPr>
          <w:rFonts w:ascii="Times New Roman" w:hAnsi="Times New Roman" w:cs="Times New Roman"/>
          <w:sz w:val="24"/>
          <w:szCs w:val="24"/>
        </w:rPr>
        <w:t xml:space="preserve">ncounters in Manitoba, per The Manitoba Liquor and Lotteries </w:t>
      </w:r>
      <w:r w:rsidRPr="00F3744C">
        <w:rPr>
          <w:rFonts w:ascii="Times New Roman" w:hAnsi="Times New Roman" w:cs="Times New Roman"/>
          <w:sz w:val="24"/>
          <w:szCs w:val="24"/>
        </w:rPr>
        <w:t>Partnership Act (th</w:t>
      </w:r>
      <w:r w:rsidR="00C8108E" w:rsidRPr="00F3744C">
        <w:rPr>
          <w:rFonts w:ascii="Times New Roman" w:hAnsi="Times New Roman" w:cs="Times New Roman"/>
          <w:sz w:val="24"/>
          <w:szCs w:val="24"/>
        </w:rPr>
        <w:t xml:space="preserve">e "Demonstration"). The Liquor </w:t>
      </w:r>
      <w:r w:rsidRPr="00F3744C">
        <w:rPr>
          <w:rFonts w:ascii="Times New Roman" w:hAnsi="Times New Roman" w:cs="Times New Roman"/>
          <w:sz w:val="24"/>
          <w:szCs w:val="24"/>
        </w:rPr>
        <w:t>furthermore, Gamin</w:t>
      </w:r>
      <w:r w:rsidR="00C8108E" w:rsidRPr="00F3744C">
        <w:rPr>
          <w:rFonts w:ascii="Times New Roman" w:hAnsi="Times New Roman" w:cs="Times New Roman"/>
          <w:sz w:val="24"/>
          <w:szCs w:val="24"/>
        </w:rPr>
        <w:t xml:space="preserve">g Authority of Manitoba is the </w:t>
      </w:r>
      <w:r w:rsidRPr="00F3744C">
        <w:rPr>
          <w:rFonts w:ascii="Times New Roman" w:hAnsi="Times New Roman" w:cs="Times New Roman"/>
          <w:sz w:val="24"/>
          <w:szCs w:val="24"/>
        </w:rPr>
        <w:t>government o</w:t>
      </w:r>
      <w:r w:rsidR="00C8108E" w:rsidRPr="00F3744C">
        <w:rPr>
          <w:rFonts w:ascii="Times New Roman" w:hAnsi="Times New Roman" w:cs="Times New Roman"/>
          <w:sz w:val="24"/>
          <w:szCs w:val="24"/>
        </w:rPr>
        <w:t xml:space="preserve">rganization that directs these </w:t>
      </w:r>
      <w:r w:rsidRPr="00F3744C">
        <w:rPr>
          <w:rFonts w:ascii="Times New Roman" w:hAnsi="Times New Roman" w:cs="Times New Roman"/>
          <w:sz w:val="24"/>
          <w:szCs w:val="24"/>
        </w:rPr>
        <w:t xml:space="preserve">items in the region. </w:t>
      </w:r>
      <w:r w:rsidR="00C8108E" w:rsidRPr="00F3744C">
        <w:rPr>
          <w:rFonts w:ascii="Times New Roman" w:hAnsi="Times New Roman" w:cs="Times New Roman"/>
          <w:sz w:val="24"/>
          <w:szCs w:val="24"/>
        </w:rPr>
        <w:t>The Corporate</w:t>
      </w:r>
      <w:r w:rsidRPr="00F3744C">
        <w:rPr>
          <w:rFonts w:ascii="Times New Roman" w:hAnsi="Times New Roman" w:cs="Times New Roman"/>
          <w:sz w:val="24"/>
          <w:szCs w:val="24"/>
        </w:rPr>
        <w:t xml:space="preserve"> </w:t>
      </w:r>
      <w:r w:rsidR="00C8108E" w:rsidRPr="00F3744C">
        <w:rPr>
          <w:rFonts w:ascii="Times New Roman" w:hAnsi="Times New Roman" w:cs="Times New Roman"/>
          <w:sz w:val="24"/>
          <w:szCs w:val="24"/>
        </w:rPr>
        <w:t xml:space="preserve">reports to the region through a </w:t>
      </w:r>
      <w:r w:rsidRPr="00F3744C">
        <w:rPr>
          <w:rFonts w:ascii="Times New Roman" w:hAnsi="Times New Roman" w:cs="Times New Roman"/>
          <w:sz w:val="24"/>
          <w:szCs w:val="24"/>
        </w:rPr>
        <w:t>Top man</w:t>
      </w:r>
      <w:r w:rsidR="00C8108E" w:rsidRPr="00F3744C">
        <w:rPr>
          <w:rFonts w:ascii="Times New Roman" w:hAnsi="Times New Roman" w:cs="Times New Roman"/>
          <w:sz w:val="24"/>
          <w:szCs w:val="24"/>
        </w:rPr>
        <w:t xml:space="preserve">agerial staff delegated by the Lieutenant Governor in Council. The board is liable for doing the </w:t>
      </w:r>
      <w:r w:rsidR="00F3744C" w:rsidRPr="00F3744C">
        <w:rPr>
          <w:rFonts w:ascii="Times New Roman" w:hAnsi="Times New Roman" w:cs="Times New Roman"/>
          <w:sz w:val="24"/>
          <w:szCs w:val="24"/>
        </w:rPr>
        <w:t>enterprise’s duties</w:t>
      </w:r>
      <w:r w:rsidR="00C8108E" w:rsidRPr="00F3744C">
        <w:rPr>
          <w:rFonts w:ascii="Times New Roman" w:hAnsi="Times New Roman" w:cs="Times New Roman"/>
          <w:sz w:val="24"/>
          <w:szCs w:val="24"/>
        </w:rPr>
        <w:t xml:space="preserve"> under the Act and for managing its business also, issues. With regards to the Corporate Responsibility Policy, the board submits provides details regarding corporate duty results and consistenc</w:t>
      </w:r>
      <w:r w:rsidR="00F3744C">
        <w:rPr>
          <w:rFonts w:ascii="Times New Roman" w:hAnsi="Times New Roman" w:cs="Times New Roman"/>
          <w:sz w:val="24"/>
          <w:szCs w:val="24"/>
        </w:rPr>
        <w:t>y</w:t>
      </w:r>
      <w:r w:rsidR="00C8108E" w:rsidRPr="00F3744C">
        <w:rPr>
          <w:rFonts w:ascii="Times New Roman" w:hAnsi="Times New Roman" w:cs="Times New Roman"/>
          <w:sz w:val="24"/>
          <w:szCs w:val="24"/>
        </w:rPr>
        <w:t xml:space="preserve"> in any event once per year through the board's Strategy, Planning</w:t>
      </w:r>
      <w:r w:rsidR="00F3744C">
        <w:rPr>
          <w:rFonts w:ascii="Times New Roman" w:hAnsi="Times New Roman" w:cs="Times New Roman"/>
          <w:sz w:val="24"/>
          <w:szCs w:val="24"/>
        </w:rPr>
        <w:t>,</w:t>
      </w:r>
      <w:r w:rsidR="00C8108E" w:rsidRPr="00F3744C">
        <w:rPr>
          <w:rFonts w:ascii="Times New Roman" w:hAnsi="Times New Roman" w:cs="Times New Roman"/>
          <w:sz w:val="24"/>
          <w:szCs w:val="24"/>
        </w:rPr>
        <w:t xml:space="preserve"> and Governance Committee. </w:t>
      </w:r>
    </w:p>
    <w:p w:rsidR="00C8108E" w:rsidRPr="00F3744C" w:rsidRDefault="00C8108E" w:rsidP="00CD24F0">
      <w:pPr>
        <w:spacing w:line="480" w:lineRule="auto"/>
        <w:ind w:firstLine="720"/>
        <w:jc w:val="both"/>
        <w:rPr>
          <w:rFonts w:ascii="Times New Roman" w:hAnsi="Times New Roman" w:cs="Times New Roman"/>
          <w:b/>
          <w:sz w:val="24"/>
          <w:szCs w:val="24"/>
        </w:rPr>
      </w:pPr>
      <w:r w:rsidRPr="00F3744C">
        <w:rPr>
          <w:rFonts w:ascii="Times New Roman" w:hAnsi="Times New Roman" w:cs="Times New Roman"/>
          <w:b/>
          <w:sz w:val="24"/>
          <w:szCs w:val="24"/>
        </w:rPr>
        <w:t xml:space="preserve">Corporate’s Purpose </w:t>
      </w:r>
    </w:p>
    <w:p w:rsidR="00C8108E" w:rsidRPr="00F3744C" w:rsidRDefault="00C8108E" w:rsidP="00CD24F0">
      <w:pPr>
        <w:spacing w:line="480" w:lineRule="auto"/>
        <w:ind w:firstLine="720"/>
        <w:jc w:val="both"/>
        <w:rPr>
          <w:rFonts w:ascii="Times New Roman" w:hAnsi="Times New Roman" w:cs="Times New Roman"/>
          <w:sz w:val="24"/>
          <w:szCs w:val="24"/>
        </w:rPr>
      </w:pPr>
      <w:r w:rsidRPr="00F3744C">
        <w:rPr>
          <w:rFonts w:ascii="Times New Roman" w:hAnsi="Times New Roman" w:cs="Times New Roman"/>
          <w:sz w:val="24"/>
          <w:szCs w:val="24"/>
        </w:rPr>
        <w:t xml:space="preserve">Improve the lives of Manitobans: Liquor and Lotteries endeavors to make the best conceivable commitment to the monetary and social prosperity of our region. </w:t>
      </w:r>
    </w:p>
    <w:p w:rsidR="00C8108E" w:rsidRPr="00F3744C" w:rsidRDefault="00C8108E" w:rsidP="00CD24F0">
      <w:pPr>
        <w:spacing w:line="480" w:lineRule="auto"/>
        <w:ind w:firstLine="720"/>
        <w:jc w:val="both"/>
        <w:rPr>
          <w:rFonts w:ascii="Times New Roman" w:hAnsi="Times New Roman" w:cs="Times New Roman"/>
          <w:b/>
          <w:sz w:val="24"/>
          <w:szCs w:val="24"/>
        </w:rPr>
      </w:pPr>
      <w:r w:rsidRPr="00F3744C">
        <w:rPr>
          <w:rFonts w:ascii="Times New Roman" w:hAnsi="Times New Roman" w:cs="Times New Roman"/>
          <w:b/>
          <w:sz w:val="24"/>
          <w:szCs w:val="24"/>
        </w:rPr>
        <w:t xml:space="preserve">Key Elements </w:t>
      </w:r>
    </w:p>
    <w:p w:rsidR="00C8108E" w:rsidRPr="00F3744C" w:rsidRDefault="00C8108E" w:rsidP="00CD24F0">
      <w:pPr>
        <w:spacing w:line="480" w:lineRule="auto"/>
        <w:ind w:firstLine="720"/>
        <w:jc w:val="both"/>
        <w:rPr>
          <w:rFonts w:ascii="Times New Roman" w:hAnsi="Times New Roman" w:cs="Times New Roman"/>
          <w:sz w:val="24"/>
          <w:szCs w:val="24"/>
        </w:rPr>
      </w:pPr>
      <w:r w:rsidRPr="00F3744C">
        <w:rPr>
          <w:rFonts w:ascii="Times New Roman" w:hAnsi="Times New Roman" w:cs="Times New Roman"/>
          <w:sz w:val="24"/>
          <w:szCs w:val="24"/>
        </w:rPr>
        <w:t xml:space="preserve">Perform gainfully and economically: Sound strategic approaches that fortify our </w:t>
      </w:r>
      <w:r w:rsidR="00F3744C" w:rsidRPr="00F3744C">
        <w:rPr>
          <w:rFonts w:ascii="Times New Roman" w:hAnsi="Times New Roman" w:cs="Times New Roman"/>
          <w:sz w:val="24"/>
          <w:szCs w:val="24"/>
        </w:rPr>
        <w:t>benefit permitting</w:t>
      </w:r>
      <w:r w:rsidRPr="00F3744C">
        <w:rPr>
          <w:rFonts w:ascii="Times New Roman" w:hAnsi="Times New Roman" w:cs="Times New Roman"/>
          <w:sz w:val="24"/>
          <w:szCs w:val="24"/>
        </w:rPr>
        <w:t xml:space="preserve"> us to boost financing accessible for medical care, instruction</w:t>
      </w:r>
      <w:r w:rsidR="00F3744C">
        <w:rPr>
          <w:rFonts w:ascii="Times New Roman" w:hAnsi="Times New Roman" w:cs="Times New Roman"/>
          <w:sz w:val="24"/>
          <w:szCs w:val="24"/>
        </w:rPr>
        <w:t>,</w:t>
      </w:r>
      <w:r w:rsidRPr="00F3744C">
        <w:rPr>
          <w:rFonts w:ascii="Times New Roman" w:hAnsi="Times New Roman" w:cs="Times New Roman"/>
          <w:sz w:val="24"/>
          <w:szCs w:val="24"/>
        </w:rPr>
        <w:t xml:space="preserve"> and different administrations Manitobans depend on. </w:t>
      </w:r>
    </w:p>
    <w:p w:rsidR="00C8108E" w:rsidRPr="00F3744C" w:rsidRDefault="00C8108E" w:rsidP="00D53D48">
      <w:pPr>
        <w:pStyle w:val="ListParagraph"/>
        <w:numPr>
          <w:ilvl w:val="0"/>
          <w:numId w:val="1"/>
        </w:numPr>
        <w:spacing w:line="480" w:lineRule="auto"/>
        <w:jc w:val="both"/>
        <w:rPr>
          <w:rFonts w:ascii="Times New Roman" w:hAnsi="Times New Roman" w:cs="Times New Roman"/>
          <w:sz w:val="24"/>
          <w:szCs w:val="24"/>
        </w:rPr>
      </w:pPr>
      <w:r w:rsidRPr="00F3744C">
        <w:rPr>
          <w:rFonts w:ascii="Times New Roman" w:hAnsi="Times New Roman" w:cs="Times New Roman"/>
          <w:b/>
          <w:sz w:val="24"/>
          <w:szCs w:val="24"/>
        </w:rPr>
        <w:lastRenderedPageBreak/>
        <w:t>Champion development:</w:t>
      </w:r>
      <w:r w:rsidRPr="00F3744C">
        <w:rPr>
          <w:rFonts w:ascii="Times New Roman" w:hAnsi="Times New Roman" w:cs="Times New Roman"/>
          <w:sz w:val="24"/>
          <w:szCs w:val="24"/>
        </w:rPr>
        <w:t xml:space="preserve"> A lively proprietorship culture that commends </w:t>
      </w:r>
      <w:r w:rsidR="00F3744C" w:rsidRPr="00F3744C">
        <w:rPr>
          <w:rFonts w:ascii="Times New Roman" w:hAnsi="Times New Roman" w:cs="Times New Roman"/>
          <w:sz w:val="24"/>
          <w:szCs w:val="24"/>
        </w:rPr>
        <w:t>advancement supporting</w:t>
      </w:r>
      <w:r w:rsidRPr="00F3744C">
        <w:rPr>
          <w:rFonts w:ascii="Times New Roman" w:hAnsi="Times New Roman" w:cs="Times New Roman"/>
          <w:sz w:val="24"/>
          <w:szCs w:val="24"/>
        </w:rPr>
        <w:t xml:space="preserve"> and testing our workers to ceaselessly impro</w:t>
      </w:r>
      <w:r w:rsidR="00F3744C" w:rsidRPr="00F3744C">
        <w:rPr>
          <w:rFonts w:ascii="Times New Roman" w:hAnsi="Times New Roman" w:cs="Times New Roman"/>
          <w:sz w:val="24"/>
          <w:szCs w:val="24"/>
        </w:rPr>
        <w:t>ve all parts of our activities, (</w:t>
      </w:r>
      <w:r w:rsidR="00F3744C" w:rsidRPr="00F3744C">
        <w:rPr>
          <w:rFonts w:ascii="Times New Roman" w:hAnsi="Times New Roman" w:cs="Times New Roman"/>
          <w:sz w:val="24"/>
          <w:szCs w:val="24"/>
          <w:shd w:val="clear" w:color="auto" w:fill="FFFFFF"/>
        </w:rPr>
        <w:t>Betz, 2019.</w:t>
      </w:r>
    </w:p>
    <w:p w:rsidR="00C8108E" w:rsidRPr="00F3744C" w:rsidRDefault="00C8108E" w:rsidP="00D53D48">
      <w:pPr>
        <w:pStyle w:val="ListParagraph"/>
        <w:numPr>
          <w:ilvl w:val="0"/>
          <w:numId w:val="1"/>
        </w:numPr>
        <w:spacing w:line="480" w:lineRule="auto"/>
        <w:jc w:val="both"/>
        <w:rPr>
          <w:rFonts w:ascii="Times New Roman" w:hAnsi="Times New Roman" w:cs="Times New Roman"/>
          <w:sz w:val="24"/>
          <w:szCs w:val="24"/>
        </w:rPr>
      </w:pPr>
      <w:r w:rsidRPr="00F3744C">
        <w:rPr>
          <w:rFonts w:ascii="Times New Roman" w:hAnsi="Times New Roman" w:cs="Times New Roman"/>
          <w:b/>
          <w:sz w:val="24"/>
          <w:szCs w:val="24"/>
        </w:rPr>
        <w:t>Be reformist:</w:t>
      </w:r>
      <w:r w:rsidRPr="00F3744C">
        <w:rPr>
          <w:rFonts w:ascii="Times New Roman" w:hAnsi="Times New Roman" w:cs="Times New Roman"/>
          <w:sz w:val="24"/>
          <w:szCs w:val="24"/>
        </w:rPr>
        <w:t xml:space="preserve"> Products and encounters that stay up with advancing inclinations and market patterns – guaranteeing Manitobans' desires for </w:t>
      </w:r>
      <w:r w:rsidR="00F3744C">
        <w:rPr>
          <w:rFonts w:ascii="Times New Roman" w:hAnsi="Times New Roman" w:cs="Times New Roman"/>
          <w:sz w:val="24"/>
          <w:szCs w:val="24"/>
        </w:rPr>
        <w:t xml:space="preserve">the </w:t>
      </w:r>
      <w:r w:rsidRPr="00F3744C">
        <w:rPr>
          <w:rFonts w:ascii="Times New Roman" w:hAnsi="Times New Roman" w:cs="Times New Roman"/>
          <w:sz w:val="24"/>
          <w:szCs w:val="24"/>
        </w:rPr>
        <w:t xml:space="preserve">decision, quality, worth and social obligation are reliably surpassed. </w:t>
      </w:r>
    </w:p>
    <w:p w:rsidR="00E548F1" w:rsidRPr="00F3744C" w:rsidRDefault="00C8108E" w:rsidP="00D53D48">
      <w:pPr>
        <w:pStyle w:val="ListParagraph"/>
        <w:numPr>
          <w:ilvl w:val="0"/>
          <w:numId w:val="1"/>
        </w:numPr>
        <w:spacing w:line="480" w:lineRule="auto"/>
        <w:jc w:val="both"/>
        <w:rPr>
          <w:rFonts w:ascii="Times New Roman" w:hAnsi="Times New Roman" w:cs="Times New Roman"/>
          <w:sz w:val="24"/>
          <w:szCs w:val="24"/>
        </w:rPr>
      </w:pPr>
      <w:r w:rsidRPr="00F3744C">
        <w:rPr>
          <w:rFonts w:ascii="Times New Roman" w:hAnsi="Times New Roman" w:cs="Times New Roman"/>
          <w:b/>
          <w:sz w:val="24"/>
          <w:szCs w:val="24"/>
        </w:rPr>
        <w:t>Draw in Manitobans:</w:t>
      </w:r>
      <w:r w:rsidRPr="00F3744C">
        <w:rPr>
          <w:rFonts w:ascii="Times New Roman" w:hAnsi="Times New Roman" w:cs="Times New Roman"/>
          <w:sz w:val="24"/>
          <w:szCs w:val="24"/>
        </w:rPr>
        <w:t xml:space="preserve"> Meaningful associations with Manitobans connecting with Manitobans both as clients and residents to guarantee all parts of Liquor and Lotteries' activities mirror the requirements, desires</w:t>
      </w:r>
      <w:r w:rsidR="00F3744C">
        <w:rPr>
          <w:rFonts w:ascii="Times New Roman" w:hAnsi="Times New Roman" w:cs="Times New Roman"/>
          <w:sz w:val="24"/>
          <w:szCs w:val="24"/>
        </w:rPr>
        <w:t>,</w:t>
      </w:r>
      <w:r w:rsidRPr="00F3744C">
        <w:rPr>
          <w:rFonts w:ascii="Times New Roman" w:hAnsi="Times New Roman" w:cs="Times New Roman"/>
          <w:sz w:val="24"/>
          <w:szCs w:val="24"/>
        </w:rPr>
        <w:t xml:space="preserve"> and interests of those to whom we are at last responsible.</w:t>
      </w:r>
    </w:p>
    <w:p w:rsidR="00E548F1" w:rsidRPr="00F3744C" w:rsidRDefault="00E548F1" w:rsidP="00CD24F0">
      <w:pPr>
        <w:spacing w:line="480" w:lineRule="auto"/>
        <w:ind w:firstLine="360"/>
        <w:jc w:val="both"/>
        <w:rPr>
          <w:rFonts w:ascii="Times New Roman" w:hAnsi="Times New Roman" w:cs="Times New Roman"/>
          <w:b/>
          <w:sz w:val="24"/>
          <w:szCs w:val="24"/>
        </w:rPr>
      </w:pPr>
      <w:r w:rsidRPr="00F3744C">
        <w:rPr>
          <w:rFonts w:ascii="Times New Roman" w:hAnsi="Times New Roman" w:cs="Times New Roman"/>
          <w:b/>
          <w:sz w:val="24"/>
          <w:szCs w:val="24"/>
        </w:rPr>
        <w:t>Corporate’s Values</w:t>
      </w:r>
    </w:p>
    <w:p w:rsidR="00E548F1" w:rsidRPr="00F3744C" w:rsidRDefault="00E548F1" w:rsidP="00CD24F0">
      <w:pPr>
        <w:spacing w:line="480" w:lineRule="auto"/>
        <w:ind w:firstLine="360"/>
        <w:jc w:val="both"/>
        <w:rPr>
          <w:rFonts w:ascii="Times New Roman" w:hAnsi="Times New Roman" w:cs="Times New Roman"/>
          <w:sz w:val="24"/>
          <w:szCs w:val="24"/>
        </w:rPr>
      </w:pPr>
      <w:r w:rsidRPr="00F3744C">
        <w:rPr>
          <w:rFonts w:ascii="Times New Roman" w:hAnsi="Times New Roman" w:cs="Times New Roman"/>
          <w:sz w:val="24"/>
          <w:szCs w:val="24"/>
        </w:rPr>
        <w:t>The corporate seek</w:t>
      </w:r>
      <w:r w:rsidR="00F3744C">
        <w:rPr>
          <w:rFonts w:ascii="Times New Roman" w:hAnsi="Times New Roman" w:cs="Times New Roman"/>
          <w:sz w:val="24"/>
          <w:szCs w:val="24"/>
        </w:rPr>
        <w:t>s</w:t>
      </w:r>
      <w:r w:rsidRPr="00F3744C">
        <w:rPr>
          <w:rFonts w:ascii="Times New Roman" w:hAnsi="Times New Roman" w:cs="Times New Roman"/>
          <w:sz w:val="24"/>
          <w:szCs w:val="24"/>
        </w:rPr>
        <w:t xml:space="preserve"> to live these qualities in all that we do to enhance the lives of Manitobans. </w:t>
      </w:r>
    </w:p>
    <w:p w:rsidR="00E548F1" w:rsidRPr="00F3744C" w:rsidRDefault="00E548F1" w:rsidP="00D53D48">
      <w:pPr>
        <w:pStyle w:val="ListParagraph"/>
        <w:numPr>
          <w:ilvl w:val="0"/>
          <w:numId w:val="2"/>
        </w:numPr>
        <w:spacing w:line="480" w:lineRule="auto"/>
        <w:jc w:val="both"/>
        <w:rPr>
          <w:rFonts w:ascii="Times New Roman" w:hAnsi="Times New Roman" w:cs="Times New Roman"/>
          <w:sz w:val="24"/>
          <w:szCs w:val="24"/>
        </w:rPr>
      </w:pPr>
      <w:r w:rsidRPr="00F3744C">
        <w:rPr>
          <w:rFonts w:ascii="Times New Roman" w:hAnsi="Times New Roman" w:cs="Times New Roman"/>
          <w:b/>
          <w:sz w:val="24"/>
          <w:szCs w:val="24"/>
        </w:rPr>
        <w:t>Caring:</w:t>
      </w:r>
      <w:r w:rsidRPr="00F3744C">
        <w:rPr>
          <w:rFonts w:ascii="Times New Roman" w:hAnsi="Times New Roman" w:cs="Times New Roman"/>
          <w:sz w:val="24"/>
          <w:szCs w:val="24"/>
        </w:rPr>
        <w:t xml:space="preserve">  Everybody Matters- The corporate care about one another, our networks furthermore, nature by being veritable, capable</w:t>
      </w:r>
      <w:r w:rsidR="00F3744C">
        <w:rPr>
          <w:rFonts w:ascii="Times New Roman" w:hAnsi="Times New Roman" w:cs="Times New Roman"/>
          <w:sz w:val="24"/>
          <w:szCs w:val="24"/>
        </w:rPr>
        <w:t>,</w:t>
      </w:r>
      <w:r w:rsidRPr="00F3744C">
        <w:rPr>
          <w:rFonts w:ascii="Times New Roman" w:hAnsi="Times New Roman" w:cs="Times New Roman"/>
          <w:sz w:val="24"/>
          <w:szCs w:val="24"/>
        </w:rPr>
        <w:t xml:space="preserve"> and kind.</w:t>
      </w:r>
    </w:p>
    <w:p w:rsidR="00E548F1" w:rsidRPr="00F3744C" w:rsidRDefault="00E548F1" w:rsidP="00D53D48">
      <w:pPr>
        <w:pStyle w:val="ListParagraph"/>
        <w:numPr>
          <w:ilvl w:val="0"/>
          <w:numId w:val="2"/>
        </w:numPr>
        <w:spacing w:line="480" w:lineRule="auto"/>
        <w:jc w:val="both"/>
        <w:rPr>
          <w:rFonts w:ascii="Times New Roman" w:hAnsi="Times New Roman" w:cs="Times New Roman"/>
          <w:sz w:val="24"/>
          <w:szCs w:val="24"/>
        </w:rPr>
      </w:pPr>
      <w:r w:rsidRPr="00F3744C">
        <w:rPr>
          <w:rFonts w:ascii="Times New Roman" w:hAnsi="Times New Roman" w:cs="Times New Roman"/>
          <w:b/>
          <w:sz w:val="24"/>
          <w:szCs w:val="24"/>
        </w:rPr>
        <w:t>Cooperativeness:</w:t>
      </w:r>
      <w:r w:rsidRPr="00F3744C">
        <w:rPr>
          <w:rFonts w:ascii="Times New Roman" w:hAnsi="Times New Roman" w:cs="Times New Roman"/>
          <w:sz w:val="24"/>
          <w:szCs w:val="24"/>
        </w:rPr>
        <w:t xml:space="preserve">  Better Together - </w:t>
      </w:r>
      <w:r w:rsidR="00F3744C">
        <w:rPr>
          <w:rFonts w:ascii="Times New Roman" w:hAnsi="Times New Roman" w:cs="Times New Roman"/>
          <w:sz w:val="24"/>
          <w:szCs w:val="24"/>
        </w:rPr>
        <w:t>C</w:t>
      </w:r>
      <w:r w:rsidRPr="00F3744C">
        <w:rPr>
          <w:rFonts w:ascii="Times New Roman" w:hAnsi="Times New Roman" w:cs="Times New Roman"/>
          <w:sz w:val="24"/>
          <w:szCs w:val="24"/>
        </w:rPr>
        <w:t xml:space="preserve">ooperate in an open, conscious way to create and convey remarkable outcomes. </w:t>
      </w:r>
    </w:p>
    <w:p w:rsidR="00E548F1" w:rsidRPr="00F3744C" w:rsidRDefault="00E548F1" w:rsidP="00D53D48">
      <w:pPr>
        <w:pStyle w:val="ListParagraph"/>
        <w:numPr>
          <w:ilvl w:val="0"/>
          <w:numId w:val="2"/>
        </w:numPr>
        <w:spacing w:line="480" w:lineRule="auto"/>
        <w:jc w:val="both"/>
        <w:rPr>
          <w:rFonts w:ascii="Times New Roman" w:hAnsi="Times New Roman" w:cs="Times New Roman"/>
          <w:b/>
          <w:sz w:val="24"/>
          <w:szCs w:val="24"/>
        </w:rPr>
      </w:pPr>
      <w:r w:rsidRPr="00F3744C">
        <w:rPr>
          <w:rFonts w:ascii="Times New Roman" w:hAnsi="Times New Roman" w:cs="Times New Roman"/>
          <w:b/>
          <w:sz w:val="24"/>
          <w:szCs w:val="24"/>
        </w:rPr>
        <w:t>Client</w:t>
      </w:r>
      <w:r w:rsidR="00F3744C">
        <w:rPr>
          <w:rFonts w:ascii="Times New Roman" w:hAnsi="Times New Roman" w:cs="Times New Roman"/>
          <w:b/>
          <w:sz w:val="24"/>
          <w:szCs w:val="24"/>
        </w:rPr>
        <w:t>-</w:t>
      </w:r>
      <w:r w:rsidRPr="00F3744C">
        <w:rPr>
          <w:rFonts w:ascii="Times New Roman" w:hAnsi="Times New Roman" w:cs="Times New Roman"/>
          <w:b/>
          <w:sz w:val="24"/>
          <w:szCs w:val="24"/>
        </w:rPr>
        <w:t xml:space="preserve">centered:  </w:t>
      </w:r>
      <w:r w:rsidRPr="00F3744C">
        <w:rPr>
          <w:rFonts w:ascii="Times New Roman" w:hAnsi="Times New Roman" w:cs="Times New Roman"/>
          <w:sz w:val="24"/>
          <w:szCs w:val="24"/>
        </w:rPr>
        <w:t>Incredible Experiences –The corporate tunes in to its inside and outside clients so we can foresee, comprehend</w:t>
      </w:r>
      <w:r w:rsidR="00F3744C">
        <w:rPr>
          <w:rFonts w:ascii="Times New Roman" w:hAnsi="Times New Roman" w:cs="Times New Roman"/>
          <w:sz w:val="24"/>
          <w:szCs w:val="24"/>
        </w:rPr>
        <w:t>,</w:t>
      </w:r>
      <w:r w:rsidRPr="00F3744C">
        <w:rPr>
          <w:rFonts w:ascii="Times New Roman" w:hAnsi="Times New Roman" w:cs="Times New Roman"/>
          <w:sz w:val="24"/>
          <w:szCs w:val="24"/>
        </w:rPr>
        <w:t xml:space="preserve"> and react to their requirements. </w:t>
      </w:r>
    </w:p>
    <w:p w:rsidR="00E548F1" w:rsidRPr="00F3744C" w:rsidRDefault="00E548F1" w:rsidP="00D53D48">
      <w:pPr>
        <w:pStyle w:val="ListParagraph"/>
        <w:numPr>
          <w:ilvl w:val="0"/>
          <w:numId w:val="2"/>
        </w:numPr>
        <w:spacing w:line="480" w:lineRule="auto"/>
        <w:jc w:val="both"/>
        <w:rPr>
          <w:rFonts w:ascii="Times New Roman" w:hAnsi="Times New Roman" w:cs="Times New Roman"/>
          <w:b/>
          <w:sz w:val="24"/>
          <w:szCs w:val="24"/>
        </w:rPr>
      </w:pPr>
      <w:r w:rsidRPr="00F3744C">
        <w:rPr>
          <w:rFonts w:ascii="Times New Roman" w:hAnsi="Times New Roman" w:cs="Times New Roman"/>
          <w:b/>
          <w:sz w:val="24"/>
          <w:szCs w:val="24"/>
        </w:rPr>
        <w:t xml:space="preserve">Inventive: </w:t>
      </w:r>
      <w:r w:rsidRPr="00F3744C">
        <w:rPr>
          <w:rFonts w:ascii="Times New Roman" w:hAnsi="Times New Roman" w:cs="Times New Roman"/>
          <w:sz w:val="24"/>
          <w:szCs w:val="24"/>
        </w:rPr>
        <w:t>Mental fortitude to Explore –The corporate encourages a situation of thought sharing, persistent learning</w:t>
      </w:r>
      <w:r w:rsidR="00F3744C">
        <w:rPr>
          <w:rFonts w:ascii="Times New Roman" w:hAnsi="Times New Roman" w:cs="Times New Roman"/>
          <w:sz w:val="24"/>
          <w:szCs w:val="24"/>
        </w:rPr>
        <w:t>,</w:t>
      </w:r>
      <w:r w:rsidRPr="00F3744C">
        <w:rPr>
          <w:rFonts w:ascii="Times New Roman" w:hAnsi="Times New Roman" w:cs="Times New Roman"/>
          <w:sz w:val="24"/>
          <w:szCs w:val="24"/>
        </w:rPr>
        <w:t xml:space="preserve"> and improvement, and push past what it currently has to what exactly is conceivable tomorrow. </w:t>
      </w:r>
    </w:p>
    <w:p w:rsidR="007364F9" w:rsidRPr="00F3744C" w:rsidRDefault="00E548F1" w:rsidP="00D53D48">
      <w:pPr>
        <w:pStyle w:val="ListParagraph"/>
        <w:numPr>
          <w:ilvl w:val="0"/>
          <w:numId w:val="2"/>
        </w:numPr>
        <w:spacing w:line="480" w:lineRule="auto"/>
        <w:jc w:val="both"/>
        <w:rPr>
          <w:rFonts w:ascii="Times New Roman" w:hAnsi="Times New Roman" w:cs="Times New Roman"/>
          <w:sz w:val="24"/>
          <w:szCs w:val="24"/>
        </w:rPr>
      </w:pPr>
      <w:r w:rsidRPr="00F3744C">
        <w:rPr>
          <w:rFonts w:ascii="Times New Roman" w:hAnsi="Times New Roman" w:cs="Times New Roman"/>
          <w:b/>
          <w:sz w:val="24"/>
          <w:szCs w:val="24"/>
        </w:rPr>
        <w:lastRenderedPageBreak/>
        <w:t>Committed:</w:t>
      </w:r>
      <w:r w:rsidRPr="00F3744C">
        <w:rPr>
          <w:rFonts w:ascii="Times New Roman" w:hAnsi="Times New Roman" w:cs="Times New Roman"/>
          <w:sz w:val="24"/>
          <w:szCs w:val="24"/>
        </w:rPr>
        <w:t xml:space="preserve">  Keeping Promises </w:t>
      </w:r>
      <w:r w:rsidR="007364F9" w:rsidRPr="00F3744C">
        <w:rPr>
          <w:rFonts w:ascii="Times New Roman" w:hAnsi="Times New Roman" w:cs="Times New Roman"/>
          <w:sz w:val="24"/>
          <w:szCs w:val="24"/>
        </w:rPr>
        <w:t>-</w:t>
      </w:r>
      <w:r w:rsidRPr="00F3744C">
        <w:rPr>
          <w:rFonts w:ascii="Times New Roman" w:hAnsi="Times New Roman" w:cs="Times New Roman"/>
          <w:sz w:val="24"/>
          <w:szCs w:val="24"/>
        </w:rPr>
        <w:t>The Corporate invests heavily and possession in making also, meeting its responsibilities.</w:t>
      </w:r>
    </w:p>
    <w:p w:rsidR="00EA3076" w:rsidRPr="00F3744C" w:rsidRDefault="007364F9" w:rsidP="00CD24F0">
      <w:pPr>
        <w:spacing w:line="480" w:lineRule="auto"/>
        <w:ind w:firstLine="720"/>
        <w:jc w:val="both"/>
        <w:rPr>
          <w:rFonts w:ascii="Times New Roman" w:hAnsi="Times New Roman" w:cs="Times New Roman"/>
          <w:sz w:val="24"/>
          <w:szCs w:val="24"/>
        </w:rPr>
      </w:pPr>
      <w:r w:rsidRPr="00F3744C">
        <w:rPr>
          <w:rFonts w:ascii="Times New Roman" w:hAnsi="Times New Roman" w:cs="Times New Roman"/>
          <w:sz w:val="24"/>
          <w:szCs w:val="24"/>
        </w:rPr>
        <w:t>However, there are</w:t>
      </w:r>
      <w:r w:rsidR="00EA3076" w:rsidRPr="00F3744C">
        <w:rPr>
          <w:rFonts w:ascii="Times New Roman" w:hAnsi="Times New Roman" w:cs="Times New Roman"/>
          <w:sz w:val="24"/>
          <w:szCs w:val="24"/>
        </w:rPr>
        <w:t xml:space="preserve"> </w:t>
      </w:r>
      <w:r w:rsidRPr="00F3744C">
        <w:rPr>
          <w:rFonts w:ascii="Times New Roman" w:hAnsi="Times New Roman" w:cs="Times New Roman"/>
          <w:sz w:val="24"/>
          <w:szCs w:val="24"/>
        </w:rPr>
        <w:t xml:space="preserve">some </w:t>
      </w:r>
      <w:r w:rsidR="00EA3076" w:rsidRPr="00F3744C">
        <w:rPr>
          <w:rFonts w:ascii="Times New Roman" w:hAnsi="Times New Roman" w:cs="Times New Roman"/>
          <w:sz w:val="24"/>
          <w:szCs w:val="24"/>
        </w:rPr>
        <w:t xml:space="preserve">ethical issues </w:t>
      </w:r>
      <w:r w:rsidR="00F3744C">
        <w:rPr>
          <w:rFonts w:ascii="Times New Roman" w:hAnsi="Times New Roman" w:cs="Times New Roman"/>
          <w:sz w:val="24"/>
          <w:szCs w:val="24"/>
        </w:rPr>
        <w:t>that</w:t>
      </w:r>
      <w:r w:rsidR="00EA3076" w:rsidRPr="00F3744C">
        <w:rPr>
          <w:rFonts w:ascii="Times New Roman" w:hAnsi="Times New Roman" w:cs="Times New Roman"/>
          <w:sz w:val="24"/>
          <w:szCs w:val="24"/>
        </w:rPr>
        <w:t xml:space="preserve"> Manitoba Liquor and Lotteries ha</w:t>
      </w:r>
      <w:r w:rsidR="00F3744C">
        <w:rPr>
          <w:rFonts w:ascii="Times New Roman" w:hAnsi="Times New Roman" w:cs="Times New Roman"/>
          <w:sz w:val="24"/>
          <w:szCs w:val="24"/>
        </w:rPr>
        <w:t>ve</w:t>
      </w:r>
      <w:r w:rsidR="00EA3076" w:rsidRPr="00F3744C">
        <w:rPr>
          <w:rFonts w:ascii="Times New Roman" w:hAnsi="Times New Roman" w:cs="Times New Roman"/>
          <w:sz w:val="24"/>
          <w:szCs w:val="24"/>
        </w:rPr>
        <w:t xml:space="preserve"> to improve on to meet the ethical standards as expected by </w:t>
      </w:r>
      <w:r w:rsidR="00F3744C">
        <w:rPr>
          <w:rFonts w:ascii="Times New Roman" w:hAnsi="Times New Roman" w:cs="Times New Roman"/>
          <w:sz w:val="24"/>
          <w:szCs w:val="24"/>
        </w:rPr>
        <w:t xml:space="preserve">the </w:t>
      </w:r>
      <w:r w:rsidR="00EA3076" w:rsidRPr="00F3744C">
        <w:rPr>
          <w:rFonts w:ascii="Times New Roman" w:hAnsi="Times New Roman" w:cs="Times New Roman"/>
          <w:sz w:val="24"/>
          <w:szCs w:val="24"/>
        </w:rPr>
        <w:t>Supplier Code of Conduct (SCC). They include:</w:t>
      </w:r>
    </w:p>
    <w:p w:rsidR="00F11DE1" w:rsidRPr="00F3744C" w:rsidRDefault="00EA3076" w:rsidP="00CD24F0">
      <w:pPr>
        <w:spacing w:line="480" w:lineRule="auto"/>
        <w:ind w:firstLine="720"/>
        <w:jc w:val="both"/>
        <w:rPr>
          <w:rFonts w:ascii="Times New Roman" w:hAnsi="Times New Roman" w:cs="Times New Roman"/>
          <w:b/>
          <w:sz w:val="24"/>
          <w:szCs w:val="24"/>
        </w:rPr>
      </w:pPr>
      <w:r w:rsidRPr="00F3744C">
        <w:rPr>
          <w:rFonts w:ascii="Times New Roman" w:hAnsi="Times New Roman" w:cs="Times New Roman"/>
          <w:b/>
          <w:sz w:val="24"/>
          <w:szCs w:val="24"/>
        </w:rPr>
        <w:t xml:space="preserve">Managing conflict of interest: </w:t>
      </w:r>
    </w:p>
    <w:p w:rsidR="00696DFB" w:rsidRPr="00F3744C" w:rsidRDefault="00EA3076" w:rsidP="00CD24F0">
      <w:pPr>
        <w:spacing w:line="480" w:lineRule="auto"/>
        <w:ind w:firstLine="720"/>
        <w:jc w:val="both"/>
        <w:rPr>
          <w:rFonts w:ascii="Times New Roman" w:hAnsi="Times New Roman" w:cs="Times New Roman"/>
          <w:sz w:val="24"/>
          <w:szCs w:val="24"/>
        </w:rPr>
      </w:pPr>
      <w:r w:rsidRPr="00F3744C">
        <w:rPr>
          <w:rFonts w:ascii="Times New Roman" w:hAnsi="Times New Roman" w:cs="Times New Roman"/>
          <w:sz w:val="24"/>
          <w:szCs w:val="24"/>
        </w:rPr>
        <w:t xml:space="preserve">Manitoba Liquor and Lotteries must ensure that it discloses any </w:t>
      </w:r>
      <w:r w:rsidR="00E2087A" w:rsidRPr="00F3744C">
        <w:rPr>
          <w:rFonts w:ascii="Times New Roman" w:hAnsi="Times New Roman" w:cs="Times New Roman"/>
          <w:sz w:val="24"/>
          <w:szCs w:val="24"/>
        </w:rPr>
        <w:t>definite</w:t>
      </w:r>
      <w:r w:rsidR="00696DFB" w:rsidRPr="00F3744C">
        <w:rPr>
          <w:rFonts w:ascii="Times New Roman" w:hAnsi="Times New Roman" w:cs="Times New Roman"/>
          <w:sz w:val="24"/>
          <w:szCs w:val="24"/>
        </w:rPr>
        <w:t>, potential</w:t>
      </w:r>
      <w:r w:rsidR="00F3744C">
        <w:rPr>
          <w:rFonts w:ascii="Times New Roman" w:hAnsi="Times New Roman" w:cs="Times New Roman"/>
          <w:sz w:val="24"/>
          <w:szCs w:val="24"/>
        </w:rPr>
        <w:t>,</w:t>
      </w:r>
      <w:r w:rsidR="00696DFB" w:rsidRPr="00F3744C">
        <w:rPr>
          <w:rFonts w:ascii="Times New Roman" w:hAnsi="Times New Roman" w:cs="Times New Roman"/>
          <w:sz w:val="24"/>
          <w:szCs w:val="24"/>
        </w:rPr>
        <w:t xml:space="preserve"> or even perceived conflict of </w:t>
      </w:r>
      <w:r w:rsidR="00F3744C" w:rsidRPr="00F3744C">
        <w:rPr>
          <w:rFonts w:ascii="Times New Roman" w:hAnsi="Times New Roman" w:cs="Times New Roman"/>
          <w:sz w:val="24"/>
          <w:szCs w:val="24"/>
        </w:rPr>
        <w:t>interest</w:t>
      </w:r>
      <w:r w:rsidR="00696DFB" w:rsidRPr="00F3744C">
        <w:rPr>
          <w:rFonts w:ascii="Times New Roman" w:hAnsi="Times New Roman" w:cs="Times New Roman"/>
          <w:sz w:val="24"/>
          <w:szCs w:val="24"/>
        </w:rPr>
        <w:t xml:space="preserve"> related to all its procurement processes. Conflict of </w:t>
      </w:r>
      <w:r w:rsidR="00F3744C" w:rsidRPr="00F3744C">
        <w:rPr>
          <w:rFonts w:ascii="Times New Roman" w:hAnsi="Times New Roman" w:cs="Times New Roman"/>
          <w:sz w:val="24"/>
          <w:szCs w:val="24"/>
        </w:rPr>
        <w:t>interest</w:t>
      </w:r>
      <w:r w:rsidR="00696DFB" w:rsidRPr="00F3744C">
        <w:rPr>
          <w:rFonts w:ascii="Times New Roman" w:hAnsi="Times New Roman" w:cs="Times New Roman"/>
          <w:sz w:val="24"/>
          <w:szCs w:val="24"/>
        </w:rPr>
        <w:t xml:space="preserve"> in this concern describes a situation in which the Corporate has a </w:t>
      </w:r>
      <w:r w:rsidR="00E2087A" w:rsidRPr="00F3744C">
        <w:rPr>
          <w:rFonts w:ascii="Times New Roman" w:hAnsi="Times New Roman" w:cs="Times New Roman"/>
          <w:sz w:val="24"/>
          <w:szCs w:val="24"/>
        </w:rPr>
        <w:t>biased</w:t>
      </w:r>
      <w:r w:rsidR="00696DFB" w:rsidRPr="00F3744C">
        <w:rPr>
          <w:rFonts w:ascii="Times New Roman" w:hAnsi="Times New Roman" w:cs="Times New Roman"/>
          <w:sz w:val="24"/>
          <w:szCs w:val="24"/>
        </w:rPr>
        <w:t xml:space="preserve"> advantage or is engaging in conduct which may result in an unfair </w:t>
      </w:r>
      <w:r w:rsidR="00E2087A">
        <w:rPr>
          <w:rFonts w:ascii="Times New Roman" w:hAnsi="Times New Roman" w:cs="Times New Roman"/>
          <w:sz w:val="24"/>
          <w:szCs w:val="24"/>
        </w:rPr>
        <w:t>result,</w:t>
      </w:r>
      <w:r w:rsidR="00696DFB" w:rsidRPr="00F3744C">
        <w:rPr>
          <w:rFonts w:ascii="Times New Roman" w:hAnsi="Times New Roman" w:cs="Times New Roman"/>
          <w:sz w:val="24"/>
          <w:szCs w:val="24"/>
        </w:rPr>
        <w:t xml:space="preserve"> which may include but not </w:t>
      </w:r>
      <w:r w:rsidR="00E2087A" w:rsidRPr="00F3744C">
        <w:rPr>
          <w:rFonts w:ascii="Times New Roman" w:hAnsi="Times New Roman" w:cs="Times New Roman"/>
          <w:sz w:val="24"/>
          <w:szCs w:val="24"/>
        </w:rPr>
        <w:t>restricted</w:t>
      </w:r>
      <w:r w:rsidR="00696DFB" w:rsidRPr="00F3744C">
        <w:rPr>
          <w:rFonts w:ascii="Times New Roman" w:hAnsi="Times New Roman" w:cs="Times New Roman"/>
          <w:sz w:val="24"/>
          <w:szCs w:val="24"/>
        </w:rPr>
        <w:t xml:space="preserve"> to the admittance to data comparable to the acquisition or MBLL's prerequisites that may not be accessible to different Suppliers, or participating in </w:t>
      </w:r>
      <w:r w:rsidR="00F3744C">
        <w:rPr>
          <w:rFonts w:ascii="Times New Roman" w:hAnsi="Times New Roman" w:cs="Times New Roman"/>
          <w:sz w:val="24"/>
          <w:szCs w:val="24"/>
        </w:rPr>
        <w:t xml:space="preserve">the </w:t>
      </w:r>
      <w:r w:rsidR="00696DFB" w:rsidRPr="00F3744C">
        <w:rPr>
          <w:rFonts w:ascii="Times New Roman" w:hAnsi="Times New Roman" w:cs="Times New Roman"/>
          <w:sz w:val="24"/>
          <w:szCs w:val="24"/>
        </w:rPr>
        <w:t xml:space="preserve">lead that bargains or may seem to bargain the uprightness and reasonableness of a procurement cycle. </w:t>
      </w:r>
    </w:p>
    <w:p w:rsidR="00696DFB" w:rsidRPr="00F3744C" w:rsidRDefault="00696DFB" w:rsidP="00D53D48">
      <w:pPr>
        <w:pStyle w:val="ListParagraph"/>
        <w:numPr>
          <w:ilvl w:val="0"/>
          <w:numId w:val="5"/>
        </w:numPr>
        <w:spacing w:line="480" w:lineRule="auto"/>
        <w:jc w:val="both"/>
        <w:rPr>
          <w:rFonts w:ascii="Times New Roman" w:hAnsi="Times New Roman" w:cs="Times New Roman"/>
          <w:sz w:val="24"/>
          <w:szCs w:val="24"/>
        </w:rPr>
      </w:pPr>
      <w:r w:rsidRPr="00F3744C">
        <w:rPr>
          <w:rFonts w:ascii="Times New Roman" w:hAnsi="Times New Roman" w:cs="Times New Roman"/>
          <w:b/>
          <w:sz w:val="24"/>
          <w:szCs w:val="24"/>
        </w:rPr>
        <w:t xml:space="preserve">Fair </w:t>
      </w:r>
      <w:r w:rsidR="00430732" w:rsidRPr="00F3744C">
        <w:rPr>
          <w:rFonts w:ascii="Times New Roman" w:hAnsi="Times New Roman" w:cs="Times New Roman"/>
          <w:b/>
          <w:sz w:val="24"/>
          <w:szCs w:val="24"/>
        </w:rPr>
        <w:t>Labor</w:t>
      </w:r>
      <w:r w:rsidRPr="00F3744C">
        <w:rPr>
          <w:rFonts w:ascii="Times New Roman" w:hAnsi="Times New Roman" w:cs="Times New Roman"/>
          <w:b/>
          <w:sz w:val="24"/>
          <w:szCs w:val="24"/>
        </w:rPr>
        <w:t xml:space="preserve"> Practices:</w:t>
      </w:r>
      <w:r w:rsidRPr="00F3744C">
        <w:rPr>
          <w:rFonts w:ascii="Times New Roman" w:hAnsi="Times New Roman" w:cs="Times New Roman"/>
          <w:sz w:val="24"/>
          <w:szCs w:val="24"/>
        </w:rPr>
        <w:t xml:space="preserve"> MBLL </w:t>
      </w:r>
      <w:r w:rsidR="003A459B" w:rsidRPr="00F3744C">
        <w:rPr>
          <w:rFonts w:ascii="Times New Roman" w:hAnsi="Times New Roman" w:cs="Times New Roman"/>
          <w:sz w:val="24"/>
          <w:szCs w:val="24"/>
        </w:rPr>
        <w:t>has to ensure that the</w:t>
      </w:r>
      <w:r w:rsidRPr="00F3744C">
        <w:rPr>
          <w:rFonts w:ascii="Times New Roman" w:hAnsi="Times New Roman" w:cs="Times New Roman"/>
          <w:sz w:val="24"/>
          <w:szCs w:val="24"/>
        </w:rPr>
        <w:t xml:space="preserve"> goods</w:t>
      </w:r>
      <w:r w:rsidR="003A459B" w:rsidRPr="00F3744C">
        <w:rPr>
          <w:rFonts w:ascii="Times New Roman" w:hAnsi="Times New Roman" w:cs="Times New Roman"/>
          <w:sz w:val="24"/>
          <w:szCs w:val="24"/>
        </w:rPr>
        <w:t xml:space="preserve"> it purchases</w:t>
      </w:r>
      <w:r w:rsidRPr="00F3744C">
        <w:rPr>
          <w:rFonts w:ascii="Times New Roman" w:hAnsi="Times New Roman" w:cs="Times New Roman"/>
          <w:sz w:val="24"/>
          <w:szCs w:val="24"/>
        </w:rPr>
        <w:t xml:space="preserve"> from </w:t>
      </w:r>
      <w:r w:rsidR="00E2087A" w:rsidRPr="00F3744C">
        <w:rPr>
          <w:rFonts w:ascii="Times New Roman" w:hAnsi="Times New Roman" w:cs="Times New Roman"/>
          <w:sz w:val="24"/>
          <w:szCs w:val="24"/>
        </w:rPr>
        <w:t>accountable</w:t>
      </w:r>
      <w:r w:rsidRPr="00F3744C">
        <w:rPr>
          <w:rFonts w:ascii="Times New Roman" w:hAnsi="Times New Roman" w:cs="Times New Roman"/>
          <w:sz w:val="24"/>
          <w:szCs w:val="24"/>
        </w:rPr>
        <w:t xml:space="preserve"> and ethical </w:t>
      </w:r>
      <w:r w:rsidR="00E2087A" w:rsidRPr="00F3744C">
        <w:rPr>
          <w:rFonts w:ascii="Times New Roman" w:hAnsi="Times New Roman" w:cs="Times New Roman"/>
          <w:sz w:val="24"/>
          <w:szCs w:val="24"/>
        </w:rPr>
        <w:t>industrialists</w:t>
      </w:r>
      <w:r w:rsidRPr="00F3744C">
        <w:rPr>
          <w:rFonts w:ascii="Times New Roman" w:hAnsi="Times New Roman" w:cs="Times New Roman"/>
          <w:sz w:val="24"/>
          <w:szCs w:val="24"/>
        </w:rPr>
        <w:t xml:space="preserve"> who </w:t>
      </w:r>
      <w:r w:rsidR="00E2087A" w:rsidRPr="00F3744C">
        <w:rPr>
          <w:rFonts w:ascii="Times New Roman" w:hAnsi="Times New Roman" w:cs="Times New Roman"/>
          <w:sz w:val="24"/>
          <w:szCs w:val="24"/>
        </w:rPr>
        <w:t>work</w:t>
      </w:r>
      <w:r w:rsidRPr="00F3744C">
        <w:rPr>
          <w:rFonts w:ascii="Times New Roman" w:hAnsi="Times New Roman" w:cs="Times New Roman"/>
          <w:sz w:val="24"/>
          <w:szCs w:val="24"/>
        </w:rPr>
        <w:t xml:space="preserve"> </w:t>
      </w:r>
      <w:r w:rsidR="00F3744C">
        <w:rPr>
          <w:rFonts w:ascii="Times New Roman" w:hAnsi="Times New Roman" w:cs="Times New Roman"/>
          <w:sz w:val="24"/>
          <w:szCs w:val="24"/>
        </w:rPr>
        <w:t>following</w:t>
      </w:r>
      <w:r w:rsidRPr="00F3744C">
        <w:rPr>
          <w:rFonts w:ascii="Times New Roman" w:hAnsi="Times New Roman" w:cs="Times New Roman"/>
          <w:sz w:val="24"/>
          <w:szCs w:val="24"/>
        </w:rPr>
        <w:t xml:space="preserve"> </w:t>
      </w:r>
      <w:r w:rsidR="00F3744C">
        <w:rPr>
          <w:rFonts w:ascii="Times New Roman" w:hAnsi="Times New Roman" w:cs="Times New Roman"/>
          <w:sz w:val="24"/>
          <w:szCs w:val="24"/>
        </w:rPr>
        <w:t xml:space="preserve">the </w:t>
      </w:r>
      <w:r w:rsidRPr="00F3744C">
        <w:rPr>
          <w:rFonts w:ascii="Times New Roman" w:hAnsi="Times New Roman" w:cs="Times New Roman"/>
          <w:sz w:val="24"/>
          <w:szCs w:val="24"/>
        </w:rPr>
        <w:t xml:space="preserve">established codes of </w:t>
      </w:r>
      <w:r w:rsidR="00E2087A" w:rsidRPr="00F3744C">
        <w:rPr>
          <w:rFonts w:ascii="Times New Roman" w:hAnsi="Times New Roman" w:cs="Times New Roman"/>
          <w:sz w:val="24"/>
          <w:szCs w:val="24"/>
        </w:rPr>
        <w:t>behavior</w:t>
      </w:r>
      <w:r w:rsidRPr="00F3744C">
        <w:rPr>
          <w:rFonts w:ascii="Times New Roman" w:hAnsi="Times New Roman" w:cs="Times New Roman"/>
          <w:sz w:val="24"/>
          <w:szCs w:val="24"/>
        </w:rPr>
        <w:t xml:space="preserve"> regarding </w:t>
      </w:r>
      <w:r w:rsidR="00E2087A" w:rsidRPr="00F3744C">
        <w:rPr>
          <w:rFonts w:ascii="Times New Roman" w:hAnsi="Times New Roman" w:cs="Times New Roman"/>
          <w:sz w:val="24"/>
          <w:szCs w:val="24"/>
        </w:rPr>
        <w:t>matters</w:t>
      </w:r>
      <w:r w:rsidRPr="00F3744C">
        <w:rPr>
          <w:rFonts w:ascii="Times New Roman" w:hAnsi="Times New Roman" w:cs="Times New Roman"/>
          <w:sz w:val="24"/>
          <w:szCs w:val="24"/>
        </w:rPr>
        <w:t xml:space="preserve"> such as wages, </w:t>
      </w:r>
      <w:r w:rsidR="00E2087A">
        <w:rPr>
          <w:rFonts w:ascii="Times New Roman" w:hAnsi="Times New Roman" w:cs="Times New Roman"/>
          <w:sz w:val="24"/>
          <w:szCs w:val="24"/>
        </w:rPr>
        <w:t>occupational</w:t>
      </w:r>
      <w:r w:rsidRPr="00F3744C">
        <w:rPr>
          <w:rFonts w:ascii="Times New Roman" w:hAnsi="Times New Roman" w:cs="Times New Roman"/>
          <w:sz w:val="24"/>
          <w:szCs w:val="24"/>
        </w:rPr>
        <w:t xml:space="preserve"> health and safety, forced </w:t>
      </w:r>
      <w:r w:rsidR="00430732" w:rsidRPr="00F3744C">
        <w:rPr>
          <w:rFonts w:ascii="Times New Roman" w:hAnsi="Times New Roman" w:cs="Times New Roman"/>
          <w:sz w:val="24"/>
          <w:szCs w:val="24"/>
        </w:rPr>
        <w:t>labor</w:t>
      </w:r>
      <w:r w:rsidRPr="00F3744C">
        <w:rPr>
          <w:rFonts w:ascii="Times New Roman" w:hAnsi="Times New Roman" w:cs="Times New Roman"/>
          <w:sz w:val="24"/>
          <w:szCs w:val="24"/>
        </w:rPr>
        <w:t xml:space="preserve">, child </w:t>
      </w:r>
      <w:r w:rsidR="00430732" w:rsidRPr="00F3744C">
        <w:rPr>
          <w:rFonts w:ascii="Times New Roman" w:hAnsi="Times New Roman" w:cs="Times New Roman"/>
          <w:sz w:val="24"/>
          <w:szCs w:val="24"/>
        </w:rPr>
        <w:t>labor</w:t>
      </w:r>
      <w:r w:rsidR="00F3744C">
        <w:rPr>
          <w:rFonts w:ascii="Times New Roman" w:hAnsi="Times New Roman" w:cs="Times New Roman"/>
          <w:sz w:val="24"/>
          <w:szCs w:val="24"/>
        </w:rPr>
        <w:t>,</w:t>
      </w:r>
      <w:r w:rsidRPr="00F3744C">
        <w:rPr>
          <w:rFonts w:ascii="Times New Roman" w:hAnsi="Times New Roman" w:cs="Times New Roman"/>
          <w:sz w:val="24"/>
          <w:szCs w:val="24"/>
        </w:rPr>
        <w:t xml:space="preserve"> and </w:t>
      </w:r>
      <w:r w:rsidR="00E2087A" w:rsidRPr="00F3744C">
        <w:rPr>
          <w:rFonts w:ascii="Times New Roman" w:hAnsi="Times New Roman" w:cs="Times New Roman"/>
          <w:sz w:val="24"/>
          <w:szCs w:val="24"/>
        </w:rPr>
        <w:t>choice</w:t>
      </w:r>
      <w:r w:rsidRPr="00F3744C">
        <w:rPr>
          <w:rFonts w:ascii="Times New Roman" w:hAnsi="Times New Roman" w:cs="Times New Roman"/>
          <w:sz w:val="24"/>
          <w:szCs w:val="24"/>
        </w:rPr>
        <w:t xml:space="preserve"> of association as </w:t>
      </w:r>
      <w:r w:rsidR="00E2087A" w:rsidRPr="00F3744C">
        <w:rPr>
          <w:rFonts w:ascii="Times New Roman" w:hAnsi="Times New Roman" w:cs="Times New Roman"/>
          <w:sz w:val="24"/>
          <w:szCs w:val="24"/>
        </w:rPr>
        <w:t>exemplified</w:t>
      </w:r>
      <w:r w:rsidRPr="00F3744C">
        <w:rPr>
          <w:rFonts w:ascii="Times New Roman" w:hAnsi="Times New Roman" w:cs="Times New Roman"/>
          <w:sz w:val="24"/>
          <w:szCs w:val="24"/>
        </w:rPr>
        <w:t xml:space="preserve"> in International </w:t>
      </w:r>
      <w:r w:rsidR="00430732" w:rsidRPr="00F3744C">
        <w:rPr>
          <w:rFonts w:ascii="Times New Roman" w:hAnsi="Times New Roman" w:cs="Times New Roman"/>
          <w:sz w:val="24"/>
          <w:szCs w:val="24"/>
        </w:rPr>
        <w:t>Labor</w:t>
      </w:r>
      <w:r w:rsidRPr="00F3744C">
        <w:rPr>
          <w:rFonts w:ascii="Times New Roman" w:hAnsi="Times New Roman" w:cs="Times New Roman"/>
          <w:sz w:val="24"/>
          <w:szCs w:val="24"/>
        </w:rPr>
        <w:t xml:space="preserve"> Organization (ILO) </w:t>
      </w:r>
      <w:r w:rsidR="00E2087A" w:rsidRPr="00F3744C">
        <w:rPr>
          <w:rFonts w:ascii="Times New Roman" w:hAnsi="Times New Roman" w:cs="Times New Roman"/>
          <w:sz w:val="24"/>
          <w:szCs w:val="24"/>
        </w:rPr>
        <w:t>resolutions</w:t>
      </w:r>
      <w:r w:rsidRPr="00F3744C">
        <w:rPr>
          <w:rFonts w:ascii="Times New Roman" w:hAnsi="Times New Roman" w:cs="Times New Roman"/>
          <w:sz w:val="24"/>
          <w:szCs w:val="24"/>
        </w:rPr>
        <w:t>.</w:t>
      </w:r>
    </w:p>
    <w:p w:rsidR="00696DFB" w:rsidRPr="00F3744C" w:rsidRDefault="00696DFB" w:rsidP="00D53D48">
      <w:pPr>
        <w:pStyle w:val="ListParagraph"/>
        <w:numPr>
          <w:ilvl w:val="0"/>
          <w:numId w:val="5"/>
        </w:numPr>
        <w:spacing w:line="480" w:lineRule="auto"/>
        <w:jc w:val="both"/>
        <w:rPr>
          <w:rFonts w:ascii="Times New Roman" w:hAnsi="Times New Roman" w:cs="Times New Roman"/>
          <w:sz w:val="24"/>
          <w:szCs w:val="24"/>
        </w:rPr>
      </w:pPr>
      <w:r w:rsidRPr="00F3744C">
        <w:rPr>
          <w:rFonts w:ascii="Times New Roman" w:hAnsi="Times New Roman" w:cs="Times New Roman"/>
          <w:b/>
          <w:sz w:val="24"/>
          <w:szCs w:val="24"/>
        </w:rPr>
        <w:t>Authorized Distributor:</w:t>
      </w:r>
      <w:r w:rsidRPr="00F3744C">
        <w:rPr>
          <w:rFonts w:ascii="Times New Roman" w:hAnsi="Times New Roman" w:cs="Times New Roman"/>
          <w:sz w:val="24"/>
          <w:szCs w:val="24"/>
        </w:rPr>
        <w:t xml:space="preserve"> The Supplier must be </w:t>
      </w:r>
      <w:r w:rsidR="00E2087A" w:rsidRPr="00F3744C">
        <w:rPr>
          <w:rFonts w:ascii="Times New Roman" w:hAnsi="Times New Roman" w:cs="Times New Roman"/>
          <w:sz w:val="24"/>
          <w:szCs w:val="24"/>
        </w:rPr>
        <w:t>approved</w:t>
      </w:r>
      <w:r w:rsidRPr="00F3744C">
        <w:rPr>
          <w:rFonts w:ascii="Times New Roman" w:hAnsi="Times New Roman" w:cs="Times New Roman"/>
          <w:sz w:val="24"/>
          <w:szCs w:val="24"/>
        </w:rPr>
        <w:t xml:space="preserve"> to </w:t>
      </w:r>
      <w:r w:rsidR="00E2087A" w:rsidRPr="00F3744C">
        <w:rPr>
          <w:rFonts w:ascii="Times New Roman" w:hAnsi="Times New Roman" w:cs="Times New Roman"/>
          <w:sz w:val="24"/>
          <w:szCs w:val="24"/>
        </w:rPr>
        <w:t>lawfully</w:t>
      </w:r>
      <w:r w:rsidRPr="00F3744C">
        <w:rPr>
          <w:rFonts w:ascii="Times New Roman" w:hAnsi="Times New Roman" w:cs="Times New Roman"/>
          <w:sz w:val="24"/>
          <w:szCs w:val="24"/>
        </w:rPr>
        <w:t xml:space="preserve"> sell, resell</w:t>
      </w:r>
      <w:r w:rsidR="00F3744C">
        <w:rPr>
          <w:rFonts w:ascii="Times New Roman" w:hAnsi="Times New Roman" w:cs="Times New Roman"/>
          <w:sz w:val="24"/>
          <w:szCs w:val="24"/>
        </w:rPr>
        <w:t>,</w:t>
      </w:r>
      <w:r w:rsidRPr="00F3744C">
        <w:rPr>
          <w:rFonts w:ascii="Times New Roman" w:hAnsi="Times New Roman" w:cs="Times New Roman"/>
          <w:sz w:val="24"/>
          <w:szCs w:val="24"/>
        </w:rPr>
        <w:t xml:space="preserve"> and distribute the products on behalf of the </w:t>
      </w:r>
      <w:r w:rsidR="00E2087A" w:rsidRPr="00F3744C">
        <w:rPr>
          <w:rFonts w:ascii="Times New Roman" w:hAnsi="Times New Roman" w:cs="Times New Roman"/>
          <w:sz w:val="24"/>
          <w:szCs w:val="24"/>
        </w:rPr>
        <w:t>company</w:t>
      </w:r>
      <w:r w:rsidRPr="00F3744C">
        <w:rPr>
          <w:rFonts w:ascii="Times New Roman" w:hAnsi="Times New Roman" w:cs="Times New Roman"/>
          <w:sz w:val="24"/>
          <w:szCs w:val="24"/>
        </w:rPr>
        <w:t xml:space="preserve"> or third party </w:t>
      </w:r>
      <w:r w:rsidR="00F3744C">
        <w:rPr>
          <w:rFonts w:ascii="Times New Roman" w:hAnsi="Times New Roman" w:cs="Times New Roman"/>
          <w:sz w:val="24"/>
          <w:szCs w:val="24"/>
        </w:rPr>
        <w:t>according to</w:t>
      </w:r>
      <w:r w:rsidRPr="00F3744C">
        <w:rPr>
          <w:rFonts w:ascii="Times New Roman" w:hAnsi="Times New Roman" w:cs="Times New Roman"/>
          <w:sz w:val="24"/>
          <w:szCs w:val="24"/>
        </w:rPr>
        <w:t xml:space="preserve"> the laws in the </w:t>
      </w:r>
      <w:r w:rsidR="00E2087A" w:rsidRPr="00F3744C">
        <w:rPr>
          <w:rFonts w:ascii="Times New Roman" w:hAnsi="Times New Roman" w:cs="Times New Roman"/>
          <w:sz w:val="24"/>
          <w:szCs w:val="24"/>
        </w:rPr>
        <w:t>appropriate</w:t>
      </w:r>
      <w:r w:rsidRPr="00F3744C">
        <w:rPr>
          <w:rFonts w:ascii="Times New Roman" w:hAnsi="Times New Roman" w:cs="Times New Roman"/>
          <w:sz w:val="24"/>
          <w:szCs w:val="24"/>
        </w:rPr>
        <w:t xml:space="preserve"> </w:t>
      </w:r>
      <w:r w:rsidR="00E2087A" w:rsidRPr="00F3744C">
        <w:rPr>
          <w:rFonts w:ascii="Times New Roman" w:hAnsi="Times New Roman" w:cs="Times New Roman"/>
          <w:sz w:val="24"/>
          <w:szCs w:val="24"/>
        </w:rPr>
        <w:t>authorities</w:t>
      </w:r>
      <w:r w:rsidRPr="00F3744C">
        <w:rPr>
          <w:rFonts w:ascii="Times New Roman" w:hAnsi="Times New Roman" w:cs="Times New Roman"/>
          <w:sz w:val="24"/>
          <w:szCs w:val="24"/>
        </w:rPr>
        <w:t>.</w:t>
      </w:r>
    </w:p>
    <w:p w:rsidR="00696DFB" w:rsidRPr="00F3744C" w:rsidRDefault="00696DFB" w:rsidP="00D53D48">
      <w:pPr>
        <w:pStyle w:val="ListParagraph"/>
        <w:numPr>
          <w:ilvl w:val="0"/>
          <w:numId w:val="5"/>
        </w:numPr>
        <w:spacing w:line="480" w:lineRule="auto"/>
        <w:jc w:val="both"/>
        <w:rPr>
          <w:rFonts w:ascii="Times New Roman" w:hAnsi="Times New Roman" w:cs="Times New Roman"/>
          <w:sz w:val="24"/>
          <w:szCs w:val="24"/>
        </w:rPr>
      </w:pPr>
      <w:r w:rsidRPr="00F3744C">
        <w:rPr>
          <w:rFonts w:ascii="Times New Roman" w:hAnsi="Times New Roman" w:cs="Times New Roman"/>
          <w:b/>
          <w:sz w:val="24"/>
          <w:szCs w:val="24"/>
        </w:rPr>
        <w:lastRenderedPageBreak/>
        <w:t>Anti-Counterfeiting Trade Agreement (ACTA):</w:t>
      </w:r>
      <w:r w:rsidR="003A459B" w:rsidRPr="00F3744C">
        <w:rPr>
          <w:rFonts w:ascii="Times New Roman" w:hAnsi="Times New Roman" w:cs="Times New Roman"/>
          <w:sz w:val="24"/>
          <w:szCs w:val="24"/>
        </w:rPr>
        <w:t xml:space="preserve">  Manitoba Liquor and Lotteries must endure </w:t>
      </w:r>
      <w:r w:rsidR="00F3744C" w:rsidRPr="00F3744C">
        <w:rPr>
          <w:rFonts w:ascii="Times New Roman" w:hAnsi="Times New Roman" w:cs="Times New Roman"/>
          <w:sz w:val="24"/>
          <w:szCs w:val="24"/>
        </w:rPr>
        <w:t>that</w:t>
      </w:r>
      <w:r w:rsidR="003A459B" w:rsidRPr="00F3744C">
        <w:rPr>
          <w:rFonts w:ascii="Times New Roman" w:hAnsi="Times New Roman" w:cs="Times New Roman"/>
          <w:sz w:val="24"/>
          <w:szCs w:val="24"/>
        </w:rPr>
        <w:t xml:space="preserve"> its s</w:t>
      </w:r>
      <w:r w:rsidRPr="00F3744C">
        <w:rPr>
          <w:rFonts w:ascii="Times New Roman" w:hAnsi="Times New Roman" w:cs="Times New Roman"/>
          <w:sz w:val="24"/>
          <w:szCs w:val="24"/>
        </w:rPr>
        <w:t xml:space="preserve">upplier(s) </w:t>
      </w:r>
      <w:r w:rsidR="00E2087A" w:rsidRPr="00F3744C">
        <w:rPr>
          <w:rFonts w:ascii="Times New Roman" w:hAnsi="Times New Roman" w:cs="Times New Roman"/>
          <w:sz w:val="24"/>
          <w:szCs w:val="24"/>
        </w:rPr>
        <w:t>obey</w:t>
      </w:r>
      <w:r w:rsidRPr="00F3744C">
        <w:rPr>
          <w:rFonts w:ascii="Times New Roman" w:hAnsi="Times New Roman" w:cs="Times New Roman"/>
          <w:sz w:val="24"/>
          <w:szCs w:val="24"/>
        </w:rPr>
        <w:t xml:space="preserve"> the Anti-Counterfei</w:t>
      </w:r>
      <w:r w:rsidR="00E2087A">
        <w:rPr>
          <w:rFonts w:ascii="Times New Roman" w:hAnsi="Times New Roman" w:cs="Times New Roman"/>
          <w:sz w:val="24"/>
          <w:szCs w:val="24"/>
        </w:rPr>
        <w:t xml:space="preserve">ting Trade Agreement (ACTA); a </w:t>
      </w:r>
      <w:r w:rsidR="00E2087A" w:rsidRPr="00F3744C">
        <w:rPr>
          <w:rFonts w:ascii="Times New Roman" w:hAnsi="Times New Roman" w:cs="Times New Roman"/>
          <w:sz w:val="24"/>
          <w:szCs w:val="24"/>
        </w:rPr>
        <w:t>global</w:t>
      </w:r>
      <w:r w:rsidRPr="00F3744C">
        <w:rPr>
          <w:rFonts w:ascii="Times New Roman" w:hAnsi="Times New Roman" w:cs="Times New Roman"/>
          <w:sz w:val="24"/>
          <w:szCs w:val="24"/>
        </w:rPr>
        <w:t xml:space="preserve"> agreement </w:t>
      </w:r>
      <w:r w:rsidR="00E2087A" w:rsidRPr="00F3744C">
        <w:rPr>
          <w:rFonts w:ascii="Times New Roman" w:hAnsi="Times New Roman" w:cs="Times New Roman"/>
          <w:sz w:val="24"/>
          <w:szCs w:val="24"/>
        </w:rPr>
        <w:t>established</w:t>
      </w:r>
      <w:r w:rsidRPr="00F3744C">
        <w:rPr>
          <w:rFonts w:ascii="Times New Roman" w:hAnsi="Times New Roman" w:cs="Times New Roman"/>
          <w:sz w:val="24"/>
          <w:szCs w:val="24"/>
        </w:rPr>
        <w:t xml:space="preserve"> to co</w:t>
      </w:r>
      <w:r w:rsidR="00E2087A">
        <w:rPr>
          <w:rFonts w:ascii="Times New Roman" w:hAnsi="Times New Roman" w:cs="Times New Roman"/>
          <w:sz w:val="24"/>
          <w:szCs w:val="24"/>
        </w:rPr>
        <w:t>ntrol</w:t>
      </w:r>
      <w:r w:rsidRPr="00F3744C">
        <w:rPr>
          <w:rFonts w:ascii="Times New Roman" w:hAnsi="Times New Roman" w:cs="Times New Roman"/>
          <w:sz w:val="24"/>
          <w:szCs w:val="24"/>
        </w:rPr>
        <w:t xml:space="preserve"> the manufacture, import</w:t>
      </w:r>
      <w:r w:rsidR="00F3744C">
        <w:rPr>
          <w:rFonts w:ascii="Times New Roman" w:hAnsi="Times New Roman" w:cs="Times New Roman"/>
          <w:sz w:val="24"/>
          <w:szCs w:val="24"/>
        </w:rPr>
        <w:t>,</w:t>
      </w:r>
      <w:r w:rsidRPr="00F3744C">
        <w:rPr>
          <w:rFonts w:ascii="Times New Roman" w:hAnsi="Times New Roman" w:cs="Times New Roman"/>
          <w:sz w:val="24"/>
          <w:szCs w:val="24"/>
        </w:rPr>
        <w:t xml:space="preserve"> and sale of </w:t>
      </w:r>
      <w:r w:rsidR="00E2087A" w:rsidRPr="00F3744C">
        <w:rPr>
          <w:rFonts w:ascii="Times New Roman" w:hAnsi="Times New Roman" w:cs="Times New Roman"/>
          <w:sz w:val="24"/>
          <w:szCs w:val="24"/>
        </w:rPr>
        <w:t>fake</w:t>
      </w:r>
      <w:r w:rsidRPr="00F3744C">
        <w:rPr>
          <w:rFonts w:ascii="Times New Roman" w:hAnsi="Times New Roman" w:cs="Times New Roman"/>
          <w:sz w:val="24"/>
          <w:szCs w:val="24"/>
        </w:rPr>
        <w:t xml:space="preserve"> and </w:t>
      </w:r>
      <w:r w:rsidR="00E2087A" w:rsidRPr="00F3744C">
        <w:rPr>
          <w:rFonts w:ascii="Times New Roman" w:hAnsi="Times New Roman" w:cs="Times New Roman"/>
          <w:sz w:val="24"/>
          <w:szCs w:val="24"/>
        </w:rPr>
        <w:t>bootlegged</w:t>
      </w:r>
      <w:r w:rsidRPr="00F3744C">
        <w:rPr>
          <w:rFonts w:ascii="Times New Roman" w:hAnsi="Times New Roman" w:cs="Times New Roman"/>
          <w:sz w:val="24"/>
          <w:szCs w:val="24"/>
        </w:rPr>
        <w:t xml:space="preserve"> goods and which Canada is a </w:t>
      </w:r>
      <w:r w:rsidR="00E2087A" w:rsidRPr="00F3744C">
        <w:rPr>
          <w:rFonts w:ascii="Times New Roman" w:hAnsi="Times New Roman" w:cs="Times New Roman"/>
          <w:sz w:val="24"/>
          <w:szCs w:val="24"/>
        </w:rPr>
        <w:t>countersign</w:t>
      </w:r>
      <w:r w:rsidRPr="00F3744C">
        <w:rPr>
          <w:rFonts w:ascii="Times New Roman" w:hAnsi="Times New Roman" w:cs="Times New Roman"/>
          <w:sz w:val="24"/>
          <w:szCs w:val="24"/>
        </w:rPr>
        <w:t xml:space="preserve"> to.</w:t>
      </w:r>
    </w:p>
    <w:p w:rsidR="00430732" w:rsidRPr="00F3744C" w:rsidRDefault="00696DFB" w:rsidP="00D53D48">
      <w:pPr>
        <w:pStyle w:val="ListParagraph"/>
        <w:numPr>
          <w:ilvl w:val="0"/>
          <w:numId w:val="5"/>
        </w:numPr>
        <w:spacing w:line="480" w:lineRule="auto"/>
        <w:jc w:val="both"/>
        <w:rPr>
          <w:rFonts w:ascii="Times New Roman" w:hAnsi="Times New Roman" w:cs="Times New Roman"/>
          <w:sz w:val="24"/>
          <w:szCs w:val="24"/>
        </w:rPr>
      </w:pPr>
      <w:r w:rsidRPr="00F3744C">
        <w:rPr>
          <w:rFonts w:ascii="Times New Roman" w:hAnsi="Times New Roman" w:cs="Times New Roman"/>
          <w:b/>
          <w:sz w:val="24"/>
          <w:szCs w:val="24"/>
        </w:rPr>
        <w:t>Consumer Safety:</w:t>
      </w:r>
      <w:r w:rsidRPr="00F3744C">
        <w:rPr>
          <w:rFonts w:ascii="Times New Roman" w:hAnsi="Times New Roman" w:cs="Times New Roman"/>
          <w:sz w:val="24"/>
          <w:szCs w:val="24"/>
        </w:rPr>
        <w:t xml:space="preserve"> </w:t>
      </w:r>
      <w:r w:rsidR="003A459B" w:rsidRPr="00F3744C">
        <w:rPr>
          <w:rFonts w:ascii="Times New Roman" w:hAnsi="Times New Roman" w:cs="Times New Roman"/>
          <w:sz w:val="24"/>
          <w:szCs w:val="24"/>
        </w:rPr>
        <w:t xml:space="preserve">Manitoba Liquor and Lotteries must ensure that </w:t>
      </w:r>
      <w:r w:rsidR="00F3744C" w:rsidRPr="00F3744C">
        <w:rPr>
          <w:rFonts w:ascii="Times New Roman" w:hAnsi="Times New Roman" w:cs="Times New Roman"/>
          <w:sz w:val="24"/>
          <w:szCs w:val="24"/>
        </w:rPr>
        <w:t>its</w:t>
      </w:r>
      <w:r w:rsidR="003A459B" w:rsidRPr="00F3744C">
        <w:rPr>
          <w:rFonts w:ascii="Times New Roman" w:hAnsi="Times New Roman" w:cs="Times New Roman"/>
          <w:sz w:val="24"/>
          <w:szCs w:val="24"/>
        </w:rPr>
        <w:t xml:space="preserve"> </w:t>
      </w:r>
      <w:r w:rsidRPr="00F3744C">
        <w:rPr>
          <w:rFonts w:ascii="Times New Roman" w:hAnsi="Times New Roman" w:cs="Times New Roman"/>
          <w:sz w:val="24"/>
          <w:szCs w:val="24"/>
        </w:rPr>
        <w:t xml:space="preserve">Supplier(s) </w:t>
      </w:r>
      <w:r w:rsidR="00E2087A" w:rsidRPr="00F3744C">
        <w:rPr>
          <w:rFonts w:ascii="Times New Roman" w:hAnsi="Times New Roman" w:cs="Times New Roman"/>
          <w:sz w:val="24"/>
          <w:szCs w:val="24"/>
        </w:rPr>
        <w:t>conform</w:t>
      </w:r>
      <w:r w:rsidRPr="00F3744C">
        <w:rPr>
          <w:rFonts w:ascii="Times New Roman" w:hAnsi="Times New Roman" w:cs="Times New Roman"/>
          <w:sz w:val="24"/>
          <w:szCs w:val="24"/>
        </w:rPr>
        <w:t xml:space="preserve"> with all Health Canada Regulations </w:t>
      </w:r>
      <w:r w:rsidR="00E2087A" w:rsidRPr="00F3744C">
        <w:rPr>
          <w:rFonts w:ascii="Times New Roman" w:hAnsi="Times New Roman" w:cs="Times New Roman"/>
          <w:sz w:val="24"/>
          <w:szCs w:val="24"/>
        </w:rPr>
        <w:t>comprising</w:t>
      </w:r>
      <w:r w:rsidRPr="00F3744C">
        <w:rPr>
          <w:rFonts w:ascii="Times New Roman" w:hAnsi="Times New Roman" w:cs="Times New Roman"/>
          <w:sz w:val="24"/>
          <w:szCs w:val="24"/>
        </w:rPr>
        <w:t xml:space="preserve"> </w:t>
      </w:r>
      <w:r w:rsidR="00E2087A">
        <w:rPr>
          <w:rFonts w:ascii="Times New Roman" w:hAnsi="Times New Roman" w:cs="Times New Roman"/>
          <w:sz w:val="24"/>
          <w:szCs w:val="24"/>
        </w:rPr>
        <w:t xml:space="preserve">of </w:t>
      </w:r>
      <w:r w:rsidRPr="00F3744C">
        <w:rPr>
          <w:rFonts w:ascii="Times New Roman" w:hAnsi="Times New Roman" w:cs="Times New Roman"/>
          <w:sz w:val="24"/>
          <w:szCs w:val="24"/>
        </w:rPr>
        <w:t xml:space="preserve">the Canadian Consumer Product Safety Act. </w:t>
      </w:r>
      <w:r w:rsidR="00E2087A">
        <w:rPr>
          <w:rFonts w:ascii="Times New Roman" w:hAnsi="Times New Roman" w:cs="Times New Roman"/>
          <w:sz w:val="24"/>
          <w:szCs w:val="24"/>
        </w:rPr>
        <w:t>distributor</w:t>
      </w:r>
      <w:r w:rsidRPr="00F3744C">
        <w:rPr>
          <w:rFonts w:ascii="Times New Roman" w:hAnsi="Times New Roman" w:cs="Times New Roman"/>
          <w:sz w:val="24"/>
          <w:szCs w:val="24"/>
        </w:rPr>
        <w:t xml:space="preserve">s will </w:t>
      </w:r>
      <w:r w:rsidR="003A459B" w:rsidRPr="00F3744C">
        <w:rPr>
          <w:rFonts w:ascii="Times New Roman" w:hAnsi="Times New Roman" w:cs="Times New Roman"/>
          <w:sz w:val="24"/>
          <w:szCs w:val="24"/>
        </w:rPr>
        <w:t xml:space="preserve">therefore be required </w:t>
      </w:r>
      <w:r w:rsidR="00F3744C">
        <w:rPr>
          <w:rFonts w:ascii="Times New Roman" w:hAnsi="Times New Roman" w:cs="Times New Roman"/>
          <w:sz w:val="24"/>
          <w:szCs w:val="24"/>
        </w:rPr>
        <w:t xml:space="preserve">to </w:t>
      </w:r>
      <w:r w:rsidRPr="00F3744C">
        <w:rPr>
          <w:rFonts w:ascii="Times New Roman" w:hAnsi="Times New Roman" w:cs="Times New Roman"/>
          <w:sz w:val="24"/>
          <w:szCs w:val="24"/>
        </w:rPr>
        <w:t xml:space="preserve">take all the </w:t>
      </w:r>
      <w:r w:rsidR="00E2087A" w:rsidRPr="00F3744C">
        <w:rPr>
          <w:rFonts w:ascii="Times New Roman" w:hAnsi="Times New Roman" w:cs="Times New Roman"/>
          <w:sz w:val="24"/>
          <w:szCs w:val="24"/>
        </w:rPr>
        <w:t>essential</w:t>
      </w:r>
      <w:r w:rsidRPr="00F3744C">
        <w:rPr>
          <w:rFonts w:ascii="Times New Roman" w:hAnsi="Times New Roman" w:cs="Times New Roman"/>
          <w:sz w:val="24"/>
          <w:szCs w:val="24"/>
        </w:rPr>
        <w:t xml:space="preserve"> ac</w:t>
      </w:r>
      <w:r w:rsidR="00F3744C" w:rsidRPr="00F3744C">
        <w:rPr>
          <w:rFonts w:ascii="Times New Roman" w:hAnsi="Times New Roman" w:cs="Times New Roman"/>
          <w:sz w:val="24"/>
          <w:szCs w:val="24"/>
        </w:rPr>
        <w:t xml:space="preserve">tions to </w:t>
      </w:r>
      <w:r w:rsidR="00E2087A" w:rsidRPr="00F3744C">
        <w:rPr>
          <w:rFonts w:ascii="Times New Roman" w:hAnsi="Times New Roman" w:cs="Times New Roman"/>
          <w:sz w:val="24"/>
          <w:szCs w:val="24"/>
        </w:rPr>
        <w:t>guarantee</w:t>
      </w:r>
      <w:r w:rsidR="00F3744C" w:rsidRPr="00F3744C">
        <w:rPr>
          <w:rFonts w:ascii="Times New Roman" w:hAnsi="Times New Roman" w:cs="Times New Roman"/>
          <w:sz w:val="24"/>
          <w:szCs w:val="24"/>
        </w:rPr>
        <w:t xml:space="preserve"> consumer safety, (</w:t>
      </w:r>
      <w:r w:rsidR="00F3744C" w:rsidRPr="00F3744C">
        <w:rPr>
          <w:rFonts w:ascii="Times New Roman" w:hAnsi="Times New Roman" w:cs="Times New Roman"/>
          <w:sz w:val="24"/>
          <w:szCs w:val="24"/>
          <w:shd w:val="clear" w:color="auto" w:fill="FFFFFF"/>
        </w:rPr>
        <w:t>Lewis, 2016</w:t>
      </w:r>
      <w:r w:rsidR="00F3744C" w:rsidRPr="00F3744C">
        <w:rPr>
          <w:rFonts w:ascii="Times New Roman" w:hAnsi="Times New Roman" w:cs="Times New Roman"/>
          <w:sz w:val="24"/>
          <w:szCs w:val="24"/>
          <w:shd w:val="clear" w:color="auto" w:fill="FFFFFF"/>
        </w:rPr>
        <w:t>, p5)</w:t>
      </w:r>
      <w:r w:rsidR="00F3744C" w:rsidRPr="00F3744C">
        <w:rPr>
          <w:rFonts w:ascii="Times New Roman" w:hAnsi="Times New Roman" w:cs="Times New Roman"/>
          <w:sz w:val="24"/>
          <w:szCs w:val="24"/>
          <w:shd w:val="clear" w:color="auto" w:fill="FFFFFF"/>
        </w:rPr>
        <w:t>.</w:t>
      </w:r>
    </w:p>
    <w:p w:rsidR="00430732" w:rsidRPr="00F3744C" w:rsidRDefault="00430732" w:rsidP="00CD24F0">
      <w:pPr>
        <w:pStyle w:val="ListParagraph"/>
        <w:numPr>
          <w:ilvl w:val="0"/>
          <w:numId w:val="5"/>
        </w:numPr>
        <w:spacing w:line="480" w:lineRule="auto"/>
        <w:rPr>
          <w:rFonts w:ascii="Times New Roman" w:hAnsi="Times New Roman" w:cs="Times New Roman"/>
          <w:sz w:val="24"/>
          <w:szCs w:val="24"/>
        </w:rPr>
        <w:sectPr w:rsidR="00430732" w:rsidRPr="00F3744C" w:rsidSect="00F36CB6">
          <w:type w:val="continuous"/>
          <w:pgSz w:w="12240" w:h="15840"/>
          <w:pgMar w:top="1440" w:right="1440" w:bottom="1440" w:left="1440" w:header="720" w:footer="720" w:gutter="0"/>
          <w:cols w:space="720"/>
          <w:docGrid w:linePitch="360"/>
        </w:sectPr>
      </w:pPr>
      <w:r w:rsidRPr="00F3744C">
        <w:rPr>
          <w:rFonts w:ascii="Times New Roman" w:hAnsi="Times New Roman" w:cs="Times New Roman"/>
          <w:b/>
          <w:sz w:val="24"/>
          <w:szCs w:val="24"/>
        </w:rPr>
        <w:t>Environment:</w:t>
      </w:r>
      <w:r w:rsidRPr="00F3744C">
        <w:rPr>
          <w:rFonts w:ascii="Times New Roman" w:hAnsi="Times New Roman" w:cs="Times New Roman"/>
          <w:sz w:val="24"/>
          <w:szCs w:val="24"/>
        </w:rPr>
        <w:t xml:space="preserve"> </w:t>
      </w:r>
      <w:r w:rsidR="003A459B" w:rsidRPr="00F3744C">
        <w:rPr>
          <w:rFonts w:ascii="Times New Roman" w:hAnsi="Times New Roman" w:cs="Times New Roman"/>
          <w:sz w:val="24"/>
          <w:szCs w:val="24"/>
        </w:rPr>
        <w:t>Manitoba Liquor and Lotteries must create a system that ensures its s</w:t>
      </w:r>
      <w:r w:rsidRPr="00F3744C">
        <w:rPr>
          <w:rFonts w:ascii="Times New Roman" w:hAnsi="Times New Roman" w:cs="Times New Roman"/>
          <w:sz w:val="24"/>
          <w:szCs w:val="24"/>
        </w:rPr>
        <w:t xml:space="preserve">uppliers to conform to every single appropriate rule, guidelines, rules, codes of practices, </w:t>
      </w:r>
      <w:r w:rsidR="00E2087A" w:rsidRPr="00F3744C">
        <w:rPr>
          <w:rFonts w:ascii="Times New Roman" w:hAnsi="Times New Roman" w:cs="Times New Roman"/>
          <w:sz w:val="24"/>
          <w:szCs w:val="24"/>
        </w:rPr>
        <w:t>instructions</w:t>
      </w:r>
      <w:r w:rsidRPr="00F3744C">
        <w:rPr>
          <w:rFonts w:ascii="Times New Roman" w:hAnsi="Times New Roman" w:cs="Times New Roman"/>
          <w:sz w:val="24"/>
          <w:szCs w:val="24"/>
        </w:rPr>
        <w:t xml:space="preserve"> from and arrangements went into with </w:t>
      </w:r>
      <w:r w:rsidR="00E2087A" w:rsidRPr="00F3744C">
        <w:rPr>
          <w:rFonts w:ascii="Times New Roman" w:hAnsi="Times New Roman" w:cs="Times New Roman"/>
          <w:sz w:val="24"/>
          <w:szCs w:val="24"/>
        </w:rPr>
        <w:t>administration</w:t>
      </w:r>
      <w:r w:rsidRPr="00F3744C">
        <w:rPr>
          <w:rFonts w:ascii="Times New Roman" w:hAnsi="Times New Roman" w:cs="Times New Roman"/>
          <w:sz w:val="24"/>
          <w:szCs w:val="24"/>
        </w:rPr>
        <w:t xml:space="preserve"> specialists identifying with the security and protection of the earth.</w:t>
      </w:r>
      <w:r w:rsidR="003A459B" w:rsidRPr="00F3744C">
        <w:rPr>
          <w:rFonts w:ascii="Times New Roman" w:hAnsi="Times New Roman" w:cs="Times New Roman"/>
          <w:sz w:val="24"/>
          <w:szCs w:val="24"/>
        </w:rPr>
        <w:t xml:space="preserve"> </w:t>
      </w:r>
    </w:p>
    <w:p w:rsidR="007D3F62" w:rsidRPr="00F3744C" w:rsidRDefault="00DB13D4" w:rsidP="00CD24F0">
      <w:pPr>
        <w:spacing w:line="480" w:lineRule="auto"/>
        <w:ind w:firstLine="720"/>
        <w:jc w:val="both"/>
        <w:rPr>
          <w:rFonts w:ascii="Times New Roman" w:hAnsi="Times New Roman" w:cs="Times New Roman"/>
          <w:b/>
          <w:sz w:val="24"/>
          <w:szCs w:val="24"/>
        </w:rPr>
      </w:pPr>
      <w:r w:rsidRPr="00F3744C">
        <w:rPr>
          <w:rFonts w:ascii="Times New Roman" w:hAnsi="Times New Roman" w:cs="Times New Roman"/>
          <w:b/>
          <w:sz w:val="24"/>
          <w:szCs w:val="24"/>
        </w:rPr>
        <w:lastRenderedPageBreak/>
        <w:t>Part 2</w:t>
      </w:r>
    </w:p>
    <w:p w:rsidR="007D3F62" w:rsidRPr="00F3744C" w:rsidRDefault="007D3F62" w:rsidP="00CD24F0">
      <w:pPr>
        <w:spacing w:line="480" w:lineRule="auto"/>
        <w:ind w:firstLine="720"/>
        <w:jc w:val="both"/>
        <w:rPr>
          <w:rFonts w:ascii="Times New Roman" w:hAnsi="Times New Roman" w:cs="Times New Roman"/>
          <w:b/>
          <w:sz w:val="24"/>
          <w:szCs w:val="24"/>
          <w:shd w:val="clear" w:color="auto" w:fill="FFFFFF"/>
        </w:rPr>
      </w:pPr>
      <w:r w:rsidRPr="00F3744C">
        <w:rPr>
          <w:rFonts w:ascii="Times New Roman" w:hAnsi="Times New Roman" w:cs="Times New Roman"/>
          <w:b/>
          <w:sz w:val="24"/>
          <w:szCs w:val="24"/>
          <w:shd w:val="clear" w:color="auto" w:fill="FFFFFF"/>
        </w:rPr>
        <w:t>Solar Power Development Company</w:t>
      </w:r>
    </w:p>
    <w:p w:rsidR="00960A3E" w:rsidRPr="00F3744C" w:rsidRDefault="00960A3E" w:rsidP="00CD24F0">
      <w:pPr>
        <w:spacing w:line="480" w:lineRule="auto"/>
        <w:ind w:firstLine="720"/>
        <w:jc w:val="both"/>
        <w:rPr>
          <w:rFonts w:ascii="Times New Roman" w:hAnsi="Times New Roman" w:cs="Times New Roman"/>
          <w:sz w:val="24"/>
          <w:szCs w:val="24"/>
        </w:rPr>
      </w:pPr>
      <w:r w:rsidRPr="00F3744C">
        <w:rPr>
          <w:rFonts w:ascii="Times New Roman" w:hAnsi="Times New Roman" w:cs="Times New Roman"/>
          <w:sz w:val="24"/>
          <w:szCs w:val="24"/>
          <w:shd w:val="clear" w:color="auto" w:fill="FFFFFF"/>
        </w:rPr>
        <w:t xml:space="preserve">Australia is a leader developing country in the global solar photovoltaic industry, with recent expansions in its distribution networks across the entire globe. However, the solar power industry in Australia is in its infancy, hence it’s a very promising business to venture into. </w:t>
      </w:r>
      <w:r w:rsidR="00CC6E94" w:rsidRPr="00F3744C">
        <w:rPr>
          <w:rFonts w:ascii="Times New Roman" w:hAnsi="Times New Roman" w:cs="Times New Roman"/>
          <w:sz w:val="24"/>
          <w:szCs w:val="24"/>
          <w:shd w:val="clear" w:color="auto" w:fill="FFFFFF"/>
        </w:rPr>
        <w:t xml:space="preserve">Energy shortages and environmental pollution has been on the increase, resulting in consensus on the importance of creating renewable energy. As the economy is growing, the demands for energy supply are also increasing, not only in Australia but also across the entire globe. This </w:t>
      </w:r>
      <w:r w:rsidR="00045D91" w:rsidRPr="00F3744C">
        <w:rPr>
          <w:rFonts w:ascii="Times New Roman" w:hAnsi="Times New Roman" w:cs="Times New Roman"/>
          <w:sz w:val="24"/>
          <w:szCs w:val="24"/>
          <w:shd w:val="clear" w:color="auto" w:fill="FFFFFF"/>
        </w:rPr>
        <w:t>highlights</w:t>
      </w:r>
      <w:r w:rsidR="00CC6E94" w:rsidRPr="00F3744C">
        <w:rPr>
          <w:rFonts w:ascii="Times New Roman" w:hAnsi="Times New Roman" w:cs="Times New Roman"/>
          <w:sz w:val="24"/>
          <w:szCs w:val="24"/>
          <w:shd w:val="clear" w:color="auto" w:fill="FFFFFF"/>
        </w:rPr>
        <w:t xml:space="preserve"> the importance of </w:t>
      </w:r>
      <w:r w:rsidR="00F3744C">
        <w:rPr>
          <w:rFonts w:ascii="Times New Roman" w:hAnsi="Times New Roman" w:cs="Times New Roman"/>
          <w:sz w:val="24"/>
          <w:szCs w:val="24"/>
          <w:shd w:val="clear" w:color="auto" w:fill="FFFFFF"/>
        </w:rPr>
        <w:t xml:space="preserve">the </w:t>
      </w:r>
      <w:r w:rsidR="00045D91" w:rsidRPr="00F3744C">
        <w:rPr>
          <w:rFonts w:ascii="Times New Roman" w:hAnsi="Times New Roman" w:cs="Times New Roman"/>
          <w:sz w:val="24"/>
          <w:szCs w:val="24"/>
          <w:shd w:val="clear" w:color="auto" w:fill="FFFFFF"/>
        </w:rPr>
        <w:t xml:space="preserve">vigorous need to develop renewable </w:t>
      </w:r>
      <w:r w:rsidR="00F3744C" w:rsidRPr="00F3744C">
        <w:rPr>
          <w:rFonts w:ascii="Times New Roman" w:hAnsi="Times New Roman" w:cs="Times New Roman"/>
          <w:sz w:val="24"/>
          <w:szCs w:val="24"/>
          <w:shd w:val="clear" w:color="auto" w:fill="FFFFFF"/>
        </w:rPr>
        <w:t>energy;</w:t>
      </w:r>
      <w:r w:rsidR="00045D91" w:rsidRPr="00F3744C">
        <w:rPr>
          <w:rFonts w:ascii="Times New Roman" w:hAnsi="Times New Roman" w:cs="Times New Roman"/>
          <w:sz w:val="24"/>
          <w:szCs w:val="24"/>
          <w:shd w:val="clear" w:color="auto" w:fill="FFFFFF"/>
        </w:rPr>
        <w:t xml:space="preserve"> hence I found it a good business to ventures. </w:t>
      </w:r>
    </w:p>
    <w:p w:rsidR="00CD24F0" w:rsidRPr="00F3744C" w:rsidRDefault="007D3F62" w:rsidP="00CD24F0">
      <w:pPr>
        <w:spacing w:line="480" w:lineRule="auto"/>
        <w:ind w:left="207" w:firstLine="720"/>
        <w:jc w:val="both"/>
        <w:rPr>
          <w:rFonts w:ascii="Times New Roman" w:hAnsi="Times New Roman" w:cs="Times New Roman"/>
          <w:b/>
          <w:sz w:val="24"/>
          <w:szCs w:val="24"/>
        </w:rPr>
      </w:pPr>
      <w:r w:rsidRPr="00F3744C">
        <w:rPr>
          <w:rFonts w:ascii="Times New Roman" w:hAnsi="Times New Roman" w:cs="Times New Roman"/>
          <w:b/>
          <w:sz w:val="24"/>
          <w:szCs w:val="24"/>
        </w:rPr>
        <w:lastRenderedPageBreak/>
        <w:t>Customer Segments</w:t>
      </w:r>
    </w:p>
    <w:p w:rsidR="007D3F62" w:rsidRPr="00F3744C" w:rsidRDefault="0069418F" w:rsidP="00CD24F0">
      <w:pPr>
        <w:spacing w:line="480" w:lineRule="auto"/>
        <w:ind w:left="207" w:firstLine="720"/>
        <w:jc w:val="both"/>
        <w:rPr>
          <w:rFonts w:ascii="Times New Roman" w:hAnsi="Times New Roman" w:cs="Times New Roman"/>
          <w:sz w:val="24"/>
          <w:szCs w:val="24"/>
        </w:rPr>
      </w:pPr>
      <w:r w:rsidRPr="00F3744C">
        <w:rPr>
          <w:rFonts w:ascii="Times New Roman" w:hAnsi="Times New Roman" w:cs="Times New Roman"/>
          <w:sz w:val="24"/>
          <w:szCs w:val="24"/>
        </w:rPr>
        <w:t xml:space="preserve">The host-claimed model </w:t>
      </w:r>
      <w:r w:rsidR="00E2087A">
        <w:rPr>
          <w:rFonts w:ascii="Times New Roman" w:hAnsi="Times New Roman" w:cs="Times New Roman"/>
          <w:sz w:val="24"/>
          <w:szCs w:val="24"/>
        </w:rPr>
        <w:t xml:space="preserve">is proposed to have </w:t>
      </w:r>
      <w:r w:rsidRPr="00F3744C">
        <w:rPr>
          <w:rFonts w:ascii="Times New Roman" w:hAnsi="Times New Roman" w:cs="Times New Roman"/>
          <w:sz w:val="24"/>
          <w:szCs w:val="24"/>
        </w:rPr>
        <w:t xml:space="preserve">a high forthright expense and long compensation period. Its key section clients are those family units that are eager for natural insurance and that have </w:t>
      </w:r>
      <w:r w:rsidR="00F3744C">
        <w:rPr>
          <w:rFonts w:ascii="Times New Roman" w:hAnsi="Times New Roman" w:cs="Times New Roman"/>
          <w:sz w:val="24"/>
          <w:szCs w:val="24"/>
        </w:rPr>
        <w:t xml:space="preserve">a </w:t>
      </w:r>
      <w:r w:rsidRPr="00F3744C">
        <w:rPr>
          <w:rFonts w:ascii="Times New Roman" w:hAnsi="Times New Roman" w:cs="Times New Roman"/>
          <w:sz w:val="24"/>
          <w:szCs w:val="24"/>
        </w:rPr>
        <w:t xml:space="preserve">high installment limit. These clients are trailed by little and medium-sized undertakings who have extraordinary favorable circumstances in the turn of events and activity of DSPV power and are urged to construct their DSPV power framework financed by the specialists. Other portion clients incorporate ranchers representing most of </w:t>
      </w:r>
      <w:r w:rsidR="00F3744C">
        <w:rPr>
          <w:rFonts w:ascii="Times New Roman" w:hAnsi="Times New Roman" w:cs="Times New Roman"/>
          <w:sz w:val="24"/>
          <w:szCs w:val="24"/>
        </w:rPr>
        <w:t xml:space="preserve">the </w:t>
      </w:r>
      <w:r w:rsidRPr="00F3744C">
        <w:rPr>
          <w:rFonts w:ascii="Times New Roman" w:hAnsi="Times New Roman" w:cs="Times New Roman"/>
          <w:sz w:val="24"/>
          <w:szCs w:val="24"/>
        </w:rPr>
        <w:t>populace in Australia, who have adequate and autonomous rooftop space, by and large surpassing ninety square meters.</w:t>
      </w:r>
    </w:p>
    <w:p w:rsidR="00D53D48" w:rsidRPr="00F3744C" w:rsidRDefault="007D3F62" w:rsidP="00CD24F0">
      <w:pPr>
        <w:spacing w:line="480" w:lineRule="auto"/>
        <w:ind w:left="207" w:firstLine="720"/>
        <w:jc w:val="both"/>
        <w:rPr>
          <w:rFonts w:ascii="Times New Roman" w:hAnsi="Times New Roman" w:cs="Times New Roman"/>
          <w:b/>
          <w:sz w:val="24"/>
          <w:szCs w:val="24"/>
        </w:rPr>
      </w:pPr>
      <w:r w:rsidRPr="00F3744C">
        <w:rPr>
          <w:rFonts w:ascii="Times New Roman" w:hAnsi="Times New Roman" w:cs="Times New Roman"/>
          <w:b/>
          <w:sz w:val="24"/>
          <w:szCs w:val="24"/>
        </w:rPr>
        <w:t>Value Proposition</w:t>
      </w:r>
    </w:p>
    <w:p w:rsidR="00CD24F0" w:rsidRPr="00F3744C" w:rsidRDefault="0069418F" w:rsidP="00CD24F0">
      <w:pPr>
        <w:spacing w:line="480" w:lineRule="auto"/>
        <w:ind w:left="207" w:firstLine="720"/>
        <w:jc w:val="both"/>
        <w:rPr>
          <w:rFonts w:ascii="Times New Roman" w:hAnsi="Times New Roman" w:cs="Times New Roman"/>
          <w:sz w:val="24"/>
          <w:szCs w:val="24"/>
        </w:rPr>
      </w:pPr>
      <w:r w:rsidRPr="00F3744C">
        <w:rPr>
          <w:rFonts w:ascii="Times New Roman" w:hAnsi="Times New Roman" w:cs="Times New Roman"/>
          <w:sz w:val="24"/>
          <w:szCs w:val="24"/>
        </w:rPr>
        <w:t>Vitality sparing help organizations give clients a PV framework and are liable for establishment and fixes and support. Clients can likewise introduce the PV framework without anyone else. In this model, clients</w:t>
      </w:r>
      <w:r w:rsidR="00E2087A">
        <w:rPr>
          <w:rFonts w:ascii="Times New Roman" w:hAnsi="Times New Roman" w:cs="Times New Roman"/>
          <w:sz w:val="24"/>
          <w:szCs w:val="24"/>
        </w:rPr>
        <w:t xml:space="preserve"> will</w:t>
      </w:r>
      <w:r w:rsidRPr="00F3744C">
        <w:rPr>
          <w:rFonts w:ascii="Times New Roman" w:hAnsi="Times New Roman" w:cs="Times New Roman"/>
          <w:sz w:val="24"/>
          <w:szCs w:val="24"/>
        </w:rPr>
        <w:t xml:space="preserve"> introduce the PV framework on their housetops and produce power whenever for their necessities; the </w:t>
      </w:r>
      <w:r w:rsidR="00E2087A" w:rsidRPr="00F3744C">
        <w:rPr>
          <w:rFonts w:ascii="Times New Roman" w:hAnsi="Times New Roman" w:cs="Times New Roman"/>
          <w:sz w:val="24"/>
          <w:szCs w:val="24"/>
        </w:rPr>
        <w:t>approach</w:t>
      </w:r>
      <w:r w:rsidRPr="00F3744C">
        <w:rPr>
          <w:rFonts w:ascii="Times New Roman" w:hAnsi="Times New Roman" w:cs="Times New Roman"/>
          <w:sz w:val="24"/>
          <w:szCs w:val="24"/>
        </w:rPr>
        <w:t xml:space="preserve"> can be set as either "all offered to the matrix" or "self-age, self-utilization with abundance offered to the lattice". At the point when all power is offered to the network, clients can profit by selling power produced to the lattice organization at the public brought together benchmark cost. </w:t>
      </w:r>
      <w:r w:rsidR="00F3744C" w:rsidRPr="00F3744C">
        <w:rPr>
          <w:rFonts w:ascii="Times New Roman" w:hAnsi="Times New Roman" w:cs="Times New Roman"/>
          <w:sz w:val="24"/>
          <w:szCs w:val="24"/>
        </w:rPr>
        <w:t xml:space="preserve">At the point when just abundance is offered to the lattice, clients need to utilize </w:t>
      </w:r>
      <w:r w:rsidR="00F3744C">
        <w:rPr>
          <w:rFonts w:ascii="Times New Roman" w:hAnsi="Times New Roman" w:cs="Times New Roman"/>
          <w:sz w:val="24"/>
          <w:szCs w:val="24"/>
        </w:rPr>
        <w:t xml:space="preserve">the </w:t>
      </w:r>
      <w:r w:rsidR="00F3744C" w:rsidRPr="00F3744C">
        <w:rPr>
          <w:rFonts w:ascii="Times New Roman" w:hAnsi="Times New Roman" w:cs="Times New Roman"/>
          <w:sz w:val="24"/>
          <w:szCs w:val="24"/>
        </w:rPr>
        <w:t>power they produced, and the overabundance force can be offered to the network organization at a value lower than the overarching retail power cost</w:t>
      </w:r>
      <w:r w:rsidR="00F3744C" w:rsidRPr="00F3744C">
        <w:rPr>
          <w:rFonts w:ascii="Times New Roman" w:hAnsi="Times New Roman" w:cs="Times New Roman"/>
          <w:sz w:val="24"/>
          <w:szCs w:val="24"/>
        </w:rPr>
        <w:t>, (</w:t>
      </w:r>
      <w:r w:rsidR="00F3744C" w:rsidRPr="00F3744C">
        <w:rPr>
          <w:rFonts w:ascii="Times New Roman" w:hAnsi="Times New Roman" w:cs="Times New Roman"/>
          <w:sz w:val="24"/>
          <w:szCs w:val="24"/>
          <w:shd w:val="clear" w:color="auto" w:fill="FFFFFF"/>
        </w:rPr>
        <w:t xml:space="preserve">Cai, </w:t>
      </w:r>
      <w:r w:rsidR="00F3744C" w:rsidRPr="00401366">
        <w:rPr>
          <w:rFonts w:ascii="Times New Roman" w:hAnsi="Times New Roman" w:cs="Times New Roman"/>
          <w:i/>
          <w:sz w:val="24"/>
          <w:szCs w:val="24"/>
          <w:shd w:val="clear" w:color="auto" w:fill="FFFFFF"/>
        </w:rPr>
        <w:t>et al</w:t>
      </w:r>
      <w:r w:rsidR="00F3744C" w:rsidRPr="00F3744C">
        <w:rPr>
          <w:rFonts w:ascii="Times New Roman" w:hAnsi="Times New Roman" w:cs="Times New Roman"/>
          <w:sz w:val="24"/>
          <w:szCs w:val="24"/>
          <w:shd w:val="clear" w:color="auto" w:fill="FFFFFF"/>
        </w:rPr>
        <w:t>, 2019, p.4322).</w:t>
      </w:r>
    </w:p>
    <w:p w:rsidR="007D3F62" w:rsidRPr="00F3744C" w:rsidRDefault="0069418F" w:rsidP="00CD24F0">
      <w:pPr>
        <w:spacing w:line="480" w:lineRule="auto"/>
        <w:ind w:left="207" w:firstLine="720"/>
        <w:jc w:val="both"/>
        <w:rPr>
          <w:rFonts w:ascii="Times New Roman" w:hAnsi="Times New Roman" w:cs="Times New Roman"/>
          <w:sz w:val="24"/>
          <w:szCs w:val="24"/>
        </w:rPr>
      </w:pPr>
      <w:r w:rsidRPr="00F3744C">
        <w:rPr>
          <w:rFonts w:ascii="Times New Roman" w:hAnsi="Times New Roman" w:cs="Times New Roman"/>
          <w:sz w:val="24"/>
          <w:szCs w:val="24"/>
        </w:rPr>
        <w:lastRenderedPageBreak/>
        <w:t xml:space="preserve">Thusly, clients profit by their power reserve funds and abundance </w:t>
      </w:r>
      <w:r w:rsidR="00F3744C" w:rsidRPr="00F3744C">
        <w:rPr>
          <w:rFonts w:ascii="Times New Roman" w:hAnsi="Times New Roman" w:cs="Times New Roman"/>
          <w:sz w:val="24"/>
          <w:szCs w:val="24"/>
        </w:rPr>
        <w:t>power offered to the matrix organization at the neighborhood desulfurization coal-terminated warm force cost and get</w:t>
      </w:r>
      <w:r w:rsidRPr="00F3744C">
        <w:rPr>
          <w:rFonts w:ascii="Times New Roman" w:hAnsi="Times New Roman" w:cs="Times New Roman"/>
          <w:sz w:val="24"/>
          <w:szCs w:val="24"/>
        </w:rPr>
        <w:t xml:space="preserve"> endowments at CNY 0.42/kWh from the focal and nearby </w:t>
      </w:r>
      <w:r w:rsidR="00E2087A" w:rsidRPr="00F3744C">
        <w:rPr>
          <w:rFonts w:ascii="Times New Roman" w:hAnsi="Times New Roman" w:cs="Times New Roman"/>
          <w:sz w:val="24"/>
          <w:szCs w:val="24"/>
        </w:rPr>
        <w:t>administration</w:t>
      </w:r>
      <w:r w:rsidRPr="00F3744C">
        <w:rPr>
          <w:rFonts w:ascii="Times New Roman" w:hAnsi="Times New Roman" w:cs="Times New Roman"/>
          <w:sz w:val="24"/>
          <w:szCs w:val="24"/>
        </w:rPr>
        <w:t xml:space="preserve"> steady </w:t>
      </w:r>
      <w:r w:rsidR="00E2087A">
        <w:rPr>
          <w:rFonts w:ascii="Times New Roman" w:hAnsi="Times New Roman" w:cs="Times New Roman"/>
          <w:sz w:val="24"/>
          <w:szCs w:val="24"/>
        </w:rPr>
        <w:t>with the complete force age</w:t>
      </w:r>
      <w:r w:rsidRPr="00F3744C">
        <w:rPr>
          <w:rFonts w:ascii="Times New Roman" w:hAnsi="Times New Roman" w:cs="Times New Roman"/>
          <w:sz w:val="24"/>
          <w:szCs w:val="24"/>
        </w:rPr>
        <w:t>. Moreover, with PV power age, daylight can be straightforwardly used to change over light into electrical vitality, which is without contamination and commotion free, adding to less gas contamination and carbon emanations and eventually securing the earth.</w:t>
      </w:r>
    </w:p>
    <w:p w:rsidR="00D53D48" w:rsidRPr="00F3744C" w:rsidRDefault="007D3F62" w:rsidP="00CD24F0">
      <w:pPr>
        <w:spacing w:line="480" w:lineRule="auto"/>
        <w:ind w:left="207" w:firstLine="720"/>
        <w:jc w:val="both"/>
        <w:rPr>
          <w:rFonts w:ascii="Times New Roman" w:hAnsi="Times New Roman" w:cs="Times New Roman"/>
          <w:b/>
          <w:sz w:val="24"/>
          <w:szCs w:val="24"/>
        </w:rPr>
      </w:pPr>
      <w:r w:rsidRPr="00F3744C">
        <w:rPr>
          <w:rFonts w:ascii="Times New Roman" w:hAnsi="Times New Roman" w:cs="Times New Roman"/>
          <w:b/>
          <w:sz w:val="24"/>
          <w:szCs w:val="24"/>
        </w:rPr>
        <w:t>Customer Relationships</w:t>
      </w:r>
    </w:p>
    <w:p w:rsidR="007D3F62" w:rsidRPr="00F3744C" w:rsidRDefault="004C6E39" w:rsidP="00CD24F0">
      <w:pPr>
        <w:spacing w:line="480" w:lineRule="auto"/>
        <w:ind w:left="207" w:firstLine="720"/>
        <w:jc w:val="both"/>
        <w:rPr>
          <w:rFonts w:ascii="Times New Roman" w:hAnsi="Times New Roman" w:cs="Times New Roman"/>
          <w:sz w:val="24"/>
          <w:szCs w:val="24"/>
        </w:rPr>
      </w:pPr>
      <w:r w:rsidRPr="00F3744C">
        <w:rPr>
          <w:rFonts w:ascii="Times New Roman" w:hAnsi="Times New Roman" w:cs="Times New Roman"/>
          <w:sz w:val="24"/>
          <w:szCs w:val="24"/>
        </w:rPr>
        <w:t xml:space="preserve">Unfair bit of leeway. Out of line advantage, otherwise called a serious advantage that can't be handily duplicated or bought by adversaries, speaks to the snags that </w:t>
      </w:r>
      <w:r w:rsidR="00E2087A">
        <w:rPr>
          <w:rFonts w:ascii="Times New Roman" w:hAnsi="Times New Roman" w:cs="Times New Roman"/>
          <w:sz w:val="24"/>
          <w:szCs w:val="24"/>
        </w:rPr>
        <w:t>block</w:t>
      </w:r>
      <w:r w:rsidRPr="00F3744C">
        <w:rPr>
          <w:rFonts w:ascii="Times New Roman" w:hAnsi="Times New Roman" w:cs="Times New Roman"/>
          <w:sz w:val="24"/>
          <w:szCs w:val="24"/>
        </w:rPr>
        <w:t xml:space="preserve"> contenders from </w:t>
      </w:r>
      <w:r w:rsidR="00E2087A">
        <w:rPr>
          <w:rFonts w:ascii="Times New Roman" w:hAnsi="Times New Roman" w:cs="Times New Roman"/>
          <w:sz w:val="24"/>
          <w:szCs w:val="24"/>
        </w:rPr>
        <w:t xml:space="preserve">getting </w:t>
      </w:r>
      <w:r w:rsidRPr="00F3744C">
        <w:rPr>
          <w:rFonts w:ascii="Times New Roman" w:hAnsi="Times New Roman" w:cs="Times New Roman"/>
          <w:sz w:val="24"/>
          <w:szCs w:val="24"/>
        </w:rPr>
        <w:t>into the market. Customer connections are coordinated with channels since it is basic to build up direct close to home associations with clients and make o</w:t>
      </w:r>
      <w:r w:rsidR="00F3744C" w:rsidRPr="00F3744C">
        <w:rPr>
          <w:rFonts w:ascii="Times New Roman" w:hAnsi="Times New Roman" w:cs="Times New Roman"/>
          <w:sz w:val="24"/>
          <w:szCs w:val="24"/>
        </w:rPr>
        <w:t>nline contacts in DSPV ventures, (</w:t>
      </w:r>
      <w:r w:rsidR="00F3744C" w:rsidRPr="00F3744C">
        <w:rPr>
          <w:rFonts w:ascii="Times New Roman" w:hAnsi="Times New Roman" w:cs="Times New Roman"/>
          <w:sz w:val="24"/>
          <w:szCs w:val="24"/>
          <w:shd w:val="clear" w:color="auto" w:fill="FFFFFF"/>
        </w:rPr>
        <w:t xml:space="preserve">Bryant, </w:t>
      </w:r>
      <w:r w:rsidR="00F3744C" w:rsidRPr="00F3744C">
        <w:rPr>
          <w:rFonts w:ascii="Times New Roman" w:hAnsi="Times New Roman" w:cs="Times New Roman"/>
          <w:i/>
          <w:sz w:val="24"/>
          <w:szCs w:val="24"/>
          <w:shd w:val="clear" w:color="auto" w:fill="FFFFFF"/>
        </w:rPr>
        <w:t>et al</w:t>
      </w:r>
      <w:r w:rsidR="00F3744C" w:rsidRPr="00F3744C">
        <w:rPr>
          <w:rFonts w:ascii="Times New Roman" w:hAnsi="Times New Roman" w:cs="Times New Roman"/>
          <w:sz w:val="24"/>
          <w:szCs w:val="24"/>
          <w:shd w:val="clear" w:color="auto" w:fill="FFFFFF"/>
        </w:rPr>
        <w:t xml:space="preserve">, </w:t>
      </w:r>
      <w:r w:rsidR="00F3744C" w:rsidRPr="00F3744C">
        <w:rPr>
          <w:rFonts w:ascii="Times New Roman" w:hAnsi="Times New Roman" w:cs="Times New Roman"/>
          <w:sz w:val="24"/>
          <w:szCs w:val="24"/>
          <w:shd w:val="clear" w:color="auto" w:fill="FFFFFF"/>
        </w:rPr>
        <w:t>2018</w:t>
      </w:r>
      <w:r w:rsidR="00F3744C" w:rsidRPr="00F3744C">
        <w:rPr>
          <w:rFonts w:ascii="Times New Roman" w:hAnsi="Times New Roman" w:cs="Times New Roman"/>
          <w:sz w:val="24"/>
          <w:szCs w:val="24"/>
          <w:shd w:val="clear" w:color="auto" w:fill="FFFFFF"/>
        </w:rPr>
        <w:t>, p.1040)</w:t>
      </w:r>
      <w:r w:rsidR="00F3744C" w:rsidRPr="00F3744C">
        <w:rPr>
          <w:rFonts w:ascii="Times New Roman" w:hAnsi="Times New Roman" w:cs="Times New Roman"/>
          <w:sz w:val="24"/>
          <w:szCs w:val="24"/>
          <w:shd w:val="clear" w:color="auto" w:fill="FFFFFF"/>
        </w:rPr>
        <w:t>.</w:t>
      </w:r>
    </w:p>
    <w:p w:rsidR="00D53D48" w:rsidRPr="00F3744C" w:rsidRDefault="007D3F62" w:rsidP="00CD24F0">
      <w:pPr>
        <w:spacing w:line="480" w:lineRule="auto"/>
        <w:ind w:left="207" w:firstLine="720"/>
        <w:jc w:val="both"/>
        <w:rPr>
          <w:rFonts w:ascii="Times New Roman" w:hAnsi="Times New Roman" w:cs="Times New Roman"/>
          <w:b/>
          <w:sz w:val="24"/>
          <w:szCs w:val="24"/>
        </w:rPr>
      </w:pPr>
      <w:r w:rsidRPr="00F3744C">
        <w:rPr>
          <w:rFonts w:ascii="Times New Roman" w:hAnsi="Times New Roman" w:cs="Times New Roman"/>
          <w:b/>
          <w:sz w:val="24"/>
          <w:szCs w:val="24"/>
        </w:rPr>
        <w:t>Channels</w:t>
      </w:r>
      <w:r w:rsidR="004C6E39" w:rsidRPr="00F3744C">
        <w:rPr>
          <w:rFonts w:ascii="Times New Roman" w:hAnsi="Times New Roman" w:cs="Times New Roman"/>
          <w:b/>
          <w:sz w:val="24"/>
          <w:szCs w:val="24"/>
        </w:rPr>
        <w:t xml:space="preserve">: </w:t>
      </w:r>
    </w:p>
    <w:p w:rsidR="007D3F62" w:rsidRPr="00F3744C" w:rsidRDefault="004C6E39" w:rsidP="00CD24F0">
      <w:pPr>
        <w:spacing w:line="480" w:lineRule="auto"/>
        <w:ind w:left="207" w:firstLine="720"/>
        <w:jc w:val="both"/>
        <w:rPr>
          <w:rFonts w:ascii="Times New Roman" w:hAnsi="Times New Roman" w:cs="Times New Roman"/>
          <w:b/>
          <w:sz w:val="24"/>
          <w:szCs w:val="24"/>
        </w:rPr>
      </w:pPr>
      <w:r w:rsidRPr="00F3744C">
        <w:rPr>
          <w:rFonts w:ascii="Times New Roman" w:hAnsi="Times New Roman" w:cs="Times New Roman"/>
          <w:sz w:val="24"/>
          <w:szCs w:val="24"/>
        </w:rPr>
        <w:t xml:space="preserve">Before current PV plans of action could be characterized and investigated, it will important to recognize which part of the PV esteem network this report would center. This will be finished by first planning the upstream and downstream parts of the PV item gracefully chain, from the crude silicon material contribution to the last framework establishment yield. </w:t>
      </w:r>
      <w:r w:rsidR="00F3744C">
        <w:rPr>
          <w:rFonts w:ascii="Times New Roman" w:hAnsi="Times New Roman" w:cs="Times New Roman"/>
          <w:sz w:val="24"/>
          <w:szCs w:val="24"/>
        </w:rPr>
        <w:t>Even though</w:t>
      </w:r>
      <w:r w:rsidRPr="00F3744C">
        <w:rPr>
          <w:rFonts w:ascii="Times New Roman" w:hAnsi="Times New Roman" w:cs="Times New Roman"/>
          <w:sz w:val="24"/>
          <w:szCs w:val="24"/>
        </w:rPr>
        <w:t xml:space="preserve"> development and interest in the upstream flexibly chain are right now a significant focal point of the business, this report centers around the downstream </w:t>
      </w:r>
      <w:r w:rsidR="006A0546" w:rsidRPr="00F3744C">
        <w:rPr>
          <w:rFonts w:ascii="Times New Roman" w:hAnsi="Times New Roman" w:cs="Times New Roman"/>
          <w:sz w:val="24"/>
          <w:szCs w:val="24"/>
        </w:rPr>
        <w:t xml:space="preserve">segment of the graceful chain </w:t>
      </w:r>
      <w:r w:rsidRPr="00F3744C">
        <w:rPr>
          <w:rFonts w:ascii="Times New Roman" w:hAnsi="Times New Roman" w:cs="Times New Roman"/>
          <w:sz w:val="24"/>
          <w:szCs w:val="24"/>
        </w:rPr>
        <w:t xml:space="preserve">any movement following the module get together and initial retail location </w:t>
      </w:r>
      <w:r w:rsidRPr="00F3744C">
        <w:rPr>
          <w:rFonts w:ascii="Times New Roman" w:hAnsi="Times New Roman" w:cs="Times New Roman"/>
          <w:sz w:val="24"/>
          <w:szCs w:val="24"/>
        </w:rPr>
        <w:lastRenderedPageBreak/>
        <w:t>into the commercial center. This is the place network sway is resolved and where various models of framework activity and control will happen, the two issues of intrigue.</w:t>
      </w:r>
    </w:p>
    <w:p w:rsidR="00D53D48" w:rsidRPr="00F3744C" w:rsidRDefault="007D3F62" w:rsidP="00CD24F0">
      <w:pPr>
        <w:spacing w:line="480" w:lineRule="auto"/>
        <w:ind w:left="207" w:firstLine="720"/>
        <w:jc w:val="both"/>
        <w:rPr>
          <w:rFonts w:ascii="Times New Roman" w:hAnsi="Times New Roman" w:cs="Times New Roman"/>
          <w:b/>
          <w:sz w:val="24"/>
          <w:szCs w:val="24"/>
        </w:rPr>
      </w:pPr>
      <w:r w:rsidRPr="00F3744C">
        <w:rPr>
          <w:rFonts w:ascii="Times New Roman" w:hAnsi="Times New Roman" w:cs="Times New Roman"/>
          <w:b/>
          <w:sz w:val="24"/>
          <w:szCs w:val="24"/>
        </w:rPr>
        <w:t>Key Activities</w:t>
      </w:r>
    </w:p>
    <w:p w:rsidR="007D3F62" w:rsidRPr="00F3744C" w:rsidRDefault="00F3744C" w:rsidP="00CD24F0">
      <w:pPr>
        <w:spacing w:line="480" w:lineRule="auto"/>
        <w:ind w:left="207" w:firstLine="720"/>
        <w:jc w:val="both"/>
        <w:rPr>
          <w:rFonts w:ascii="Times New Roman" w:hAnsi="Times New Roman" w:cs="Times New Roman"/>
          <w:sz w:val="24"/>
          <w:szCs w:val="24"/>
        </w:rPr>
      </w:pPr>
      <w:r>
        <w:rPr>
          <w:rFonts w:ascii="Times New Roman" w:hAnsi="Times New Roman" w:cs="Times New Roman"/>
          <w:sz w:val="24"/>
          <w:szCs w:val="24"/>
        </w:rPr>
        <w:t>Solution</w:t>
      </w:r>
      <w:r w:rsidRPr="00F3744C">
        <w:rPr>
          <w:rFonts w:ascii="Times New Roman" w:hAnsi="Times New Roman" w:cs="Times New Roman"/>
          <w:sz w:val="24"/>
          <w:szCs w:val="24"/>
        </w:rPr>
        <w:t xml:space="preserve"> </w:t>
      </w:r>
      <w:r w:rsidR="00D14A44" w:rsidRPr="00F3744C">
        <w:rPr>
          <w:rFonts w:ascii="Times New Roman" w:hAnsi="Times New Roman" w:cs="Times New Roman"/>
          <w:sz w:val="24"/>
          <w:szCs w:val="24"/>
        </w:rPr>
        <w:t>Contrasted and key exercises, when the genuine issues for portion clients have been found and an extraordinary incentive has been distinguished, endeavors can build up a compelling arrangement that is more rationale situated and activity arranged.</w:t>
      </w:r>
      <w:r w:rsidR="0069418F" w:rsidRPr="00F3744C">
        <w:rPr>
          <w:rFonts w:ascii="Times New Roman" w:hAnsi="Times New Roman" w:cs="Times New Roman"/>
          <w:sz w:val="24"/>
          <w:szCs w:val="24"/>
        </w:rPr>
        <w:t xml:space="preserve"> Under the host-possessed model, the most fundamental movement is giving one-stop administrations, including pre-buy conference, conspire configuration, designing establishment, uphold for framework association, observing and support, framework overhauling, and different administrations. Organizations can likewise sell related segments of PV hardware, for example, boards and inverters, and offer </w:t>
      </w:r>
      <w:r>
        <w:rPr>
          <w:rFonts w:ascii="Times New Roman" w:hAnsi="Times New Roman" w:cs="Times New Roman"/>
          <w:sz w:val="24"/>
          <w:szCs w:val="24"/>
        </w:rPr>
        <w:t>to counsel</w:t>
      </w:r>
      <w:r w:rsidR="0069418F" w:rsidRPr="00F3744C">
        <w:rPr>
          <w:rFonts w:ascii="Times New Roman" w:hAnsi="Times New Roman" w:cs="Times New Roman"/>
          <w:sz w:val="24"/>
          <w:szCs w:val="24"/>
        </w:rPr>
        <w:t xml:space="preserve"> and preparing administrations on the most proficient </w:t>
      </w:r>
      <w:r w:rsidRPr="00F3744C">
        <w:rPr>
          <w:rFonts w:ascii="Times New Roman" w:hAnsi="Times New Roman" w:cs="Times New Roman"/>
          <w:sz w:val="24"/>
          <w:szCs w:val="24"/>
        </w:rPr>
        <w:t>method to work the PV framework, (</w:t>
      </w:r>
      <w:r w:rsidRPr="00F3744C">
        <w:rPr>
          <w:rFonts w:ascii="Times New Roman" w:hAnsi="Times New Roman" w:cs="Times New Roman"/>
          <w:sz w:val="24"/>
          <w:szCs w:val="24"/>
          <w:shd w:val="clear" w:color="auto" w:fill="FFFFFF"/>
        </w:rPr>
        <w:t>Cai,</w:t>
      </w:r>
      <w:r w:rsidRPr="00F3744C">
        <w:rPr>
          <w:rFonts w:ascii="Times New Roman" w:hAnsi="Times New Roman" w:cs="Times New Roman"/>
          <w:sz w:val="24"/>
          <w:szCs w:val="24"/>
          <w:shd w:val="clear" w:color="auto" w:fill="FFFFFF"/>
        </w:rPr>
        <w:t xml:space="preserve"> et al, 2019, p.4322). </w:t>
      </w:r>
    </w:p>
    <w:p w:rsidR="00D53D48" w:rsidRPr="00F3744C" w:rsidRDefault="007D3F62" w:rsidP="00CD24F0">
      <w:pPr>
        <w:spacing w:line="480" w:lineRule="auto"/>
        <w:ind w:left="207" w:firstLine="720"/>
        <w:jc w:val="both"/>
        <w:rPr>
          <w:rFonts w:ascii="Times New Roman" w:hAnsi="Times New Roman" w:cs="Times New Roman"/>
          <w:b/>
          <w:sz w:val="24"/>
          <w:szCs w:val="24"/>
        </w:rPr>
      </w:pPr>
      <w:r w:rsidRPr="00F3744C">
        <w:rPr>
          <w:rFonts w:ascii="Times New Roman" w:hAnsi="Times New Roman" w:cs="Times New Roman"/>
          <w:b/>
          <w:sz w:val="24"/>
          <w:szCs w:val="24"/>
        </w:rPr>
        <w:t>Key Resources</w:t>
      </w:r>
    </w:p>
    <w:p w:rsidR="007D3F62" w:rsidRPr="00F3744C" w:rsidRDefault="00F3744C" w:rsidP="00CD24F0">
      <w:pPr>
        <w:spacing w:line="480" w:lineRule="auto"/>
        <w:ind w:left="207" w:firstLine="720"/>
        <w:jc w:val="both"/>
        <w:rPr>
          <w:rFonts w:ascii="Times New Roman" w:hAnsi="Times New Roman" w:cs="Times New Roman"/>
          <w:b/>
          <w:sz w:val="24"/>
          <w:szCs w:val="24"/>
        </w:rPr>
      </w:pPr>
      <w:r>
        <w:rPr>
          <w:rFonts w:ascii="Times New Roman" w:hAnsi="Times New Roman" w:cs="Times New Roman"/>
          <w:sz w:val="24"/>
          <w:szCs w:val="24"/>
        </w:rPr>
        <w:t>Key measurements:</w:t>
      </w:r>
      <w:r w:rsidRPr="00F3744C">
        <w:rPr>
          <w:rFonts w:ascii="Times New Roman" w:hAnsi="Times New Roman" w:cs="Times New Roman"/>
          <w:sz w:val="24"/>
          <w:szCs w:val="24"/>
        </w:rPr>
        <w:t xml:space="preserve"> </w:t>
      </w:r>
      <w:r w:rsidR="004C6E39" w:rsidRPr="00F3744C">
        <w:rPr>
          <w:rFonts w:ascii="Times New Roman" w:hAnsi="Times New Roman" w:cs="Times New Roman"/>
          <w:sz w:val="24"/>
          <w:szCs w:val="24"/>
        </w:rPr>
        <w:t xml:space="preserve">It is critical to quantify and assess </w:t>
      </w:r>
      <w:r>
        <w:rPr>
          <w:rFonts w:ascii="Times New Roman" w:hAnsi="Times New Roman" w:cs="Times New Roman"/>
          <w:sz w:val="24"/>
          <w:szCs w:val="24"/>
        </w:rPr>
        <w:t xml:space="preserve">the </w:t>
      </w:r>
      <w:r w:rsidR="004C6E39" w:rsidRPr="00F3744C">
        <w:rPr>
          <w:rFonts w:ascii="Times New Roman" w:hAnsi="Times New Roman" w:cs="Times New Roman"/>
          <w:sz w:val="24"/>
          <w:szCs w:val="24"/>
        </w:rPr>
        <w:t>plan of action execution. Thus, we have to over and over evaluate how to set a couple of detectable and explicit measurements, and not simpl</w:t>
      </w:r>
      <w:r w:rsidR="006A0546" w:rsidRPr="00F3744C">
        <w:rPr>
          <w:rFonts w:ascii="Times New Roman" w:hAnsi="Times New Roman" w:cs="Times New Roman"/>
          <w:sz w:val="24"/>
          <w:szCs w:val="24"/>
        </w:rPr>
        <w:t>y d</w:t>
      </w:r>
      <w:r w:rsidR="00110AEC" w:rsidRPr="00F3744C">
        <w:rPr>
          <w:rFonts w:ascii="Times New Roman" w:hAnsi="Times New Roman" w:cs="Times New Roman"/>
          <w:sz w:val="24"/>
          <w:szCs w:val="24"/>
        </w:rPr>
        <w:t>raw them from slight air</w:t>
      </w:r>
      <w:r w:rsidR="004C6E39" w:rsidRPr="00F3744C">
        <w:rPr>
          <w:rFonts w:ascii="Times New Roman" w:hAnsi="Times New Roman" w:cs="Times New Roman"/>
          <w:sz w:val="24"/>
          <w:szCs w:val="24"/>
        </w:rPr>
        <w:t xml:space="preserve">. Secret weapons are likewise converged with </w:t>
      </w:r>
      <w:r>
        <w:rPr>
          <w:rFonts w:ascii="Times New Roman" w:hAnsi="Times New Roman" w:cs="Times New Roman"/>
          <w:sz w:val="24"/>
          <w:szCs w:val="24"/>
        </w:rPr>
        <w:t xml:space="preserve">an </w:t>
      </w:r>
      <w:r w:rsidR="004C6E39" w:rsidRPr="00F3744C">
        <w:rPr>
          <w:rFonts w:ascii="Times New Roman" w:hAnsi="Times New Roman" w:cs="Times New Roman"/>
          <w:sz w:val="24"/>
          <w:szCs w:val="24"/>
        </w:rPr>
        <w:t>unreasonable favorable position, as they are viewed as comparative with one another.</w:t>
      </w:r>
      <w:r w:rsidR="006A0546" w:rsidRPr="00F3744C">
        <w:rPr>
          <w:rFonts w:ascii="Times New Roman" w:hAnsi="Times New Roman" w:cs="Times New Roman"/>
          <w:sz w:val="24"/>
          <w:szCs w:val="24"/>
        </w:rPr>
        <w:t xml:space="preserve"> The company shall also source local market resources, professional staff, brand image and reputation</w:t>
      </w:r>
      <w:r>
        <w:rPr>
          <w:rFonts w:ascii="Times New Roman" w:hAnsi="Times New Roman" w:cs="Times New Roman"/>
          <w:sz w:val="24"/>
          <w:szCs w:val="24"/>
        </w:rPr>
        <w:t>,</w:t>
      </w:r>
      <w:r w:rsidR="006A0546" w:rsidRPr="00F3744C">
        <w:rPr>
          <w:rFonts w:ascii="Times New Roman" w:hAnsi="Times New Roman" w:cs="Times New Roman"/>
          <w:sz w:val="24"/>
          <w:szCs w:val="24"/>
        </w:rPr>
        <w:t xml:space="preserve"> and also technical resources required for the effective operation of the company.  </w:t>
      </w:r>
    </w:p>
    <w:p w:rsidR="00D53D48" w:rsidRPr="00F3744C" w:rsidRDefault="007D3F62" w:rsidP="00CD24F0">
      <w:pPr>
        <w:spacing w:line="480" w:lineRule="auto"/>
        <w:ind w:left="207" w:firstLine="720"/>
        <w:jc w:val="both"/>
        <w:rPr>
          <w:rFonts w:ascii="Times New Roman" w:hAnsi="Times New Roman" w:cs="Times New Roman"/>
          <w:b/>
          <w:sz w:val="24"/>
          <w:szCs w:val="24"/>
        </w:rPr>
      </w:pPr>
      <w:r w:rsidRPr="00F3744C">
        <w:rPr>
          <w:rFonts w:ascii="Times New Roman" w:hAnsi="Times New Roman" w:cs="Times New Roman"/>
          <w:b/>
          <w:sz w:val="24"/>
          <w:szCs w:val="24"/>
        </w:rPr>
        <w:lastRenderedPageBreak/>
        <w:t>Key Partners</w:t>
      </w:r>
    </w:p>
    <w:p w:rsidR="007D3F62" w:rsidRPr="00F3744C" w:rsidRDefault="00F3744C" w:rsidP="00CD24F0">
      <w:pPr>
        <w:spacing w:line="480" w:lineRule="auto"/>
        <w:ind w:left="207" w:firstLine="720"/>
        <w:jc w:val="both"/>
        <w:rPr>
          <w:rFonts w:ascii="Times New Roman" w:hAnsi="Times New Roman" w:cs="Times New Roman"/>
          <w:sz w:val="24"/>
          <w:szCs w:val="24"/>
        </w:rPr>
      </w:pPr>
      <w:r>
        <w:rPr>
          <w:rFonts w:ascii="Times New Roman" w:hAnsi="Times New Roman" w:cs="Times New Roman"/>
          <w:sz w:val="24"/>
          <w:szCs w:val="24"/>
        </w:rPr>
        <w:t>Issue:</w:t>
      </w:r>
      <w:r w:rsidRPr="00F3744C">
        <w:rPr>
          <w:rFonts w:ascii="Times New Roman" w:hAnsi="Times New Roman" w:cs="Times New Roman"/>
          <w:sz w:val="24"/>
          <w:szCs w:val="24"/>
        </w:rPr>
        <w:t xml:space="preserve"> </w:t>
      </w:r>
      <w:r w:rsidR="00D14A44" w:rsidRPr="00F3744C">
        <w:rPr>
          <w:rFonts w:ascii="Times New Roman" w:hAnsi="Times New Roman" w:cs="Times New Roman"/>
          <w:sz w:val="24"/>
          <w:szCs w:val="24"/>
        </w:rPr>
        <w:t xml:space="preserve">The LC replaces key accomplices with </w:t>
      </w:r>
      <w:r>
        <w:rPr>
          <w:rFonts w:ascii="Times New Roman" w:hAnsi="Times New Roman" w:cs="Times New Roman"/>
          <w:sz w:val="24"/>
          <w:szCs w:val="24"/>
        </w:rPr>
        <w:t>a</w:t>
      </w:r>
      <w:r w:rsidR="00D14A44" w:rsidRPr="00F3744C">
        <w:rPr>
          <w:rFonts w:ascii="Times New Roman" w:hAnsi="Times New Roman" w:cs="Times New Roman"/>
          <w:sz w:val="24"/>
          <w:szCs w:val="24"/>
        </w:rPr>
        <w:t xml:space="preserve"> difficult area. The LC's makers note that the issue is the neglected requests of focused clients. Before choosing a plan of action, we have to distinguish what issue the plan of action has handled, which is the most pressing issue to be worried about. Most organizations fall flat since they don't completely comprehend and zero in on genuine purchaser needs and sit around idly and cash building up inappropriate items and administrations. The segment of key accomplices was additionally taken out </w:t>
      </w:r>
      <w:r>
        <w:rPr>
          <w:rFonts w:ascii="Times New Roman" w:hAnsi="Times New Roman" w:cs="Times New Roman"/>
          <w:sz w:val="24"/>
          <w:szCs w:val="24"/>
        </w:rPr>
        <w:t>because</w:t>
      </w:r>
      <w:r w:rsidR="00D14A44" w:rsidRPr="00F3744C">
        <w:rPr>
          <w:rFonts w:ascii="Times New Roman" w:hAnsi="Times New Roman" w:cs="Times New Roman"/>
          <w:sz w:val="24"/>
          <w:szCs w:val="24"/>
        </w:rPr>
        <w:t xml:space="preserve"> solitary a couple of organizations must form great associations.</w:t>
      </w:r>
      <w:r w:rsidR="006A0546" w:rsidRPr="00F3744C">
        <w:rPr>
          <w:rFonts w:ascii="Times New Roman" w:hAnsi="Times New Roman" w:cs="Times New Roman"/>
          <w:sz w:val="24"/>
          <w:szCs w:val="24"/>
        </w:rPr>
        <w:t xml:space="preserve"> The company shall also use channels such as salesmen, ground promotions</w:t>
      </w:r>
      <w:r>
        <w:rPr>
          <w:rFonts w:ascii="Times New Roman" w:hAnsi="Times New Roman" w:cs="Times New Roman"/>
          <w:sz w:val="24"/>
          <w:szCs w:val="24"/>
        </w:rPr>
        <w:t>,</w:t>
      </w:r>
      <w:r w:rsidR="006A0546" w:rsidRPr="00F3744C">
        <w:rPr>
          <w:rFonts w:ascii="Times New Roman" w:hAnsi="Times New Roman" w:cs="Times New Roman"/>
          <w:sz w:val="24"/>
          <w:szCs w:val="24"/>
        </w:rPr>
        <w:t xml:space="preserve"> and housing fairs and home exhibitions. </w:t>
      </w:r>
    </w:p>
    <w:p w:rsidR="00D53D48" w:rsidRPr="00F3744C" w:rsidRDefault="007D3F62" w:rsidP="00CD24F0">
      <w:pPr>
        <w:spacing w:line="480" w:lineRule="auto"/>
        <w:ind w:left="207" w:firstLine="720"/>
        <w:jc w:val="both"/>
        <w:rPr>
          <w:rFonts w:ascii="Times New Roman" w:hAnsi="Times New Roman" w:cs="Times New Roman"/>
          <w:b/>
          <w:sz w:val="24"/>
          <w:szCs w:val="24"/>
        </w:rPr>
      </w:pPr>
      <w:r w:rsidRPr="00F3744C">
        <w:rPr>
          <w:rFonts w:ascii="Times New Roman" w:hAnsi="Times New Roman" w:cs="Times New Roman"/>
          <w:b/>
          <w:sz w:val="24"/>
          <w:szCs w:val="24"/>
        </w:rPr>
        <w:t>Cost Structure</w:t>
      </w:r>
      <w:r w:rsidR="0069418F" w:rsidRPr="00F3744C">
        <w:rPr>
          <w:rFonts w:ascii="Times New Roman" w:hAnsi="Times New Roman" w:cs="Times New Roman"/>
          <w:b/>
          <w:sz w:val="24"/>
          <w:szCs w:val="24"/>
        </w:rPr>
        <w:t xml:space="preserve">: </w:t>
      </w:r>
    </w:p>
    <w:p w:rsidR="007D3F62" w:rsidRPr="00F3744C" w:rsidRDefault="0069418F" w:rsidP="00CD24F0">
      <w:pPr>
        <w:spacing w:line="480" w:lineRule="auto"/>
        <w:ind w:left="207" w:firstLine="720"/>
        <w:jc w:val="both"/>
        <w:rPr>
          <w:rFonts w:ascii="Times New Roman" w:hAnsi="Times New Roman" w:cs="Times New Roman"/>
          <w:b/>
          <w:sz w:val="24"/>
          <w:szCs w:val="24"/>
        </w:rPr>
      </w:pPr>
      <w:r w:rsidRPr="00F3744C">
        <w:rPr>
          <w:rFonts w:ascii="Times New Roman" w:hAnsi="Times New Roman" w:cs="Times New Roman"/>
          <w:sz w:val="24"/>
          <w:szCs w:val="24"/>
        </w:rPr>
        <w:t xml:space="preserve">Because their principle movement is to sell PV hardware through sales reps and different channels, vitality administration organizations put fundamentally in growing the market to sell the gear. These expenses incorporate advancement costs, channel costs, charges for catching client data, and wages for sales reps. </w:t>
      </w:r>
      <w:r w:rsidR="00F3744C" w:rsidRPr="00F3744C">
        <w:rPr>
          <w:rFonts w:ascii="Times New Roman" w:hAnsi="Times New Roman" w:cs="Times New Roman"/>
          <w:sz w:val="24"/>
          <w:szCs w:val="24"/>
        </w:rPr>
        <w:t>besides</w:t>
      </w:r>
      <w:r w:rsidRPr="00F3744C">
        <w:rPr>
          <w:rFonts w:ascii="Times New Roman" w:hAnsi="Times New Roman" w:cs="Times New Roman"/>
          <w:sz w:val="24"/>
          <w:szCs w:val="24"/>
        </w:rPr>
        <w:t xml:space="preserve">, there are extra expenses for </w:t>
      </w:r>
      <w:r w:rsidR="00F3744C">
        <w:rPr>
          <w:rFonts w:ascii="Times New Roman" w:hAnsi="Times New Roman" w:cs="Times New Roman"/>
          <w:sz w:val="24"/>
          <w:szCs w:val="24"/>
        </w:rPr>
        <w:t xml:space="preserve">the </w:t>
      </w:r>
      <w:r w:rsidRPr="00F3744C">
        <w:rPr>
          <w:rFonts w:ascii="Times New Roman" w:hAnsi="Times New Roman" w:cs="Times New Roman"/>
          <w:sz w:val="24"/>
          <w:szCs w:val="24"/>
        </w:rPr>
        <w:t>establishment, fixes, and support, for example, upkeep costs on parts and sections of PV framework, sunlight based inverters</w:t>
      </w:r>
      <w:r w:rsidR="00F3744C">
        <w:rPr>
          <w:rFonts w:ascii="Times New Roman" w:hAnsi="Times New Roman" w:cs="Times New Roman"/>
          <w:sz w:val="24"/>
          <w:szCs w:val="24"/>
        </w:rPr>
        <w:t>,</w:t>
      </w:r>
      <w:r w:rsidRPr="00F3744C">
        <w:rPr>
          <w:rFonts w:ascii="Times New Roman" w:hAnsi="Times New Roman" w:cs="Times New Roman"/>
          <w:sz w:val="24"/>
          <w:szCs w:val="24"/>
        </w:rPr>
        <w:t xml:space="preserve"> and lattice association dispersion boxes, just as wages for specialized staff. At last, there are probably going to stock and warehousing costs for t</w:t>
      </w:r>
      <w:r w:rsidR="00F3744C" w:rsidRPr="00F3744C">
        <w:rPr>
          <w:rFonts w:ascii="Times New Roman" w:hAnsi="Times New Roman" w:cs="Times New Roman"/>
          <w:sz w:val="24"/>
          <w:szCs w:val="24"/>
        </w:rPr>
        <w:t>he segments of the PV framework, (</w:t>
      </w:r>
      <w:r w:rsidR="00F3744C" w:rsidRPr="00F3744C">
        <w:rPr>
          <w:rFonts w:ascii="Times New Roman" w:hAnsi="Times New Roman" w:cs="Times New Roman"/>
          <w:sz w:val="24"/>
          <w:szCs w:val="24"/>
          <w:shd w:val="clear" w:color="auto" w:fill="FFFFFF"/>
        </w:rPr>
        <w:t>Meier, 2014</w:t>
      </w:r>
      <w:r w:rsidR="00F3744C" w:rsidRPr="00F3744C">
        <w:rPr>
          <w:rFonts w:ascii="Times New Roman" w:hAnsi="Times New Roman" w:cs="Times New Roman"/>
          <w:sz w:val="24"/>
          <w:szCs w:val="24"/>
          <w:shd w:val="clear" w:color="auto" w:fill="FFFFFF"/>
        </w:rPr>
        <w:t>, p12)</w:t>
      </w:r>
      <w:r w:rsidR="00F3744C" w:rsidRPr="00F3744C">
        <w:rPr>
          <w:rFonts w:ascii="Times New Roman" w:hAnsi="Times New Roman" w:cs="Times New Roman"/>
          <w:sz w:val="24"/>
          <w:szCs w:val="24"/>
          <w:shd w:val="clear" w:color="auto" w:fill="FFFFFF"/>
        </w:rPr>
        <w:t>.</w:t>
      </w:r>
    </w:p>
    <w:p w:rsidR="00D53D48" w:rsidRPr="00F3744C" w:rsidRDefault="007D3F62" w:rsidP="00CD24F0">
      <w:pPr>
        <w:spacing w:line="480" w:lineRule="auto"/>
        <w:ind w:left="207" w:firstLine="720"/>
        <w:jc w:val="both"/>
        <w:rPr>
          <w:rFonts w:ascii="Times New Roman" w:hAnsi="Times New Roman" w:cs="Times New Roman"/>
          <w:b/>
          <w:sz w:val="24"/>
          <w:szCs w:val="24"/>
        </w:rPr>
      </w:pPr>
      <w:r w:rsidRPr="00F3744C">
        <w:rPr>
          <w:rFonts w:ascii="Times New Roman" w:hAnsi="Times New Roman" w:cs="Times New Roman"/>
          <w:b/>
          <w:sz w:val="24"/>
          <w:szCs w:val="24"/>
        </w:rPr>
        <w:t>Revenue Structure</w:t>
      </w:r>
    </w:p>
    <w:p w:rsidR="003A459B" w:rsidRPr="00F3744C" w:rsidRDefault="00075041" w:rsidP="00CD24F0">
      <w:pPr>
        <w:spacing w:line="480" w:lineRule="auto"/>
        <w:ind w:left="207" w:firstLine="720"/>
        <w:jc w:val="both"/>
        <w:rPr>
          <w:rFonts w:ascii="Times New Roman" w:hAnsi="Times New Roman" w:cs="Times New Roman"/>
          <w:b/>
          <w:sz w:val="24"/>
          <w:szCs w:val="24"/>
        </w:rPr>
      </w:pPr>
      <w:r w:rsidRPr="00F3744C">
        <w:rPr>
          <w:rFonts w:ascii="Times New Roman" w:hAnsi="Times New Roman" w:cs="Times New Roman"/>
          <w:sz w:val="24"/>
          <w:szCs w:val="24"/>
        </w:rPr>
        <w:lastRenderedPageBreak/>
        <w:t xml:space="preserve">The main sources of income for the solar energy service </w:t>
      </w:r>
      <w:r w:rsidR="00F3744C" w:rsidRPr="00F3744C">
        <w:rPr>
          <w:rFonts w:ascii="Times New Roman" w:hAnsi="Times New Roman" w:cs="Times New Roman"/>
          <w:sz w:val="24"/>
          <w:szCs w:val="24"/>
        </w:rPr>
        <w:t>company</w:t>
      </w:r>
      <w:r w:rsidRPr="00F3744C">
        <w:rPr>
          <w:rFonts w:ascii="Times New Roman" w:hAnsi="Times New Roman" w:cs="Times New Roman"/>
          <w:sz w:val="24"/>
          <w:szCs w:val="24"/>
        </w:rPr>
        <w:t xml:space="preserve"> shall come from the sale of PV systems. Other sources of revenue shall be income from installation services, repair services</w:t>
      </w:r>
      <w:r w:rsidR="00F3744C">
        <w:rPr>
          <w:rFonts w:ascii="Times New Roman" w:hAnsi="Times New Roman" w:cs="Times New Roman"/>
          <w:sz w:val="24"/>
          <w:szCs w:val="24"/>
        </w:rPr>
        <w:t>,</w:t>
      </w:r>
      <w:r w:rsidRPr="00F3744C">
        <w:rPr>
          <w:rFonts w:ascii="Times New Roman" w:hAnsi="Times New Roman" w:cs="Times New Roman"/>
          <w:sz w:val="24"/>
          <w:szCs w:val="24"/>
        </w:rPr>
        <w:t xml:space="preserve"> and maintenance services. Additionally, the company shall also deliver solar energy consultation and training services on how to handle the PV systems, which shall be an additional source of revenue. </w:t>
      </w:r>
    </w:p>
    <w:p w:rsidR="00075041" w:rsidRPr="00F3744C" w:rsidRDefault="00075041" w:rsidP="00D53D48">
      <w:pPr>
        <w:pStyle w:val="ListParagraph"/>
        <w:spacing w:line="480" w:lineRule="auto"/>
        <w:jc w:val="both"/>
        <w:rPr>
          <w:rFonts w:ascii="Times New Roman" w:hAnsi="Times New Roman" w:cs="Times New Roman"/>
          <w:b/>
          <w:sz w:val="24"/>
          <w:szCs w:val="24"/>
        </w:rPr>
      </w:pPr>
      <w:r w:rsidRPr="00F3744C">
        <w:rPr>
          <w:rFonts w:ascii="Times New Roman" w:hAnsi="Times New Roman" w:cs="Times New Roman"/>
          <w:b/>
          <w:sz w:val="24"/>
          <w:szCs w:val="24"/>
        </w:rPr>
        <w:t>Financial Projections</w:t>
      </w:r>
    </w:p>
    <w:tbl>
      <w:tblPr>
        <w:tblW w:w="8921" w:type="dxa"/>
        <w:tblLook w:val="04A0" w:firstRow="1" w:lastRow="0" w:firstColumn="1" w:lastColumn="0" w:noHBand="0" w:noVBand="1"/>
      </w:tblPr>
      <w:tblGrid>
        <w:gridCol w:w="2694"/>
        <w:gridCol w:w="992"/>
        <w:gridCol w:w="132"/>
        <w:gridCol w:w="1002"/>
        <w:gridCol w:w="132"/>
        <w:gridCol w:w="1204"/>
        <w:gridCol w:w="1194"/>
        <w:gridCol w:w="153"/>
        <w:gridCol w:w="292"/>
        <w:gridCol w:w="860"/>
        <w:gridCol w:w="141"/>
        <w:gridCol w:w="275"/>
      </w:tblGrid>
      <w:tr w:rsidR="00D53D48" w:rsidRPr="00F3744C" w:rsidTr="00075041">
        <w:trPr>
          <w:trHeight w:val="570"/>
        </w:trPr>
        <w:tc>
          <w:tcPr>
            <w:tcW w:w="8921" w:type="dxa"/>
            <w:gridSpan w:val="12"/>
            <w:tcBorders>
              <w:top w:val="nil"/>
              <w:left w:val="single" w:sz="8" w:space="0" w:color="FFFFFF"/>
              <w:bottom w:val="single" w:sz="8" w:space="0" w:color="FFFFFF"/>
              <w:right w:val="nil"/>
            </w:tcBorders>
            <w:shd w:val="clear" w:color="auto" w:fill="auto"/>
            <w:vAlign w:val="center"/>
            <w:hideMark/>
          </w:tcPr>
          <w:p w:rsidR="00075041" w:rsidRPr="00F3744C" w:rsidRDefault="00075041" w:rsidP="00CD24F0">
            <w:pPr>
              <w:spacing w:line="480" w:lineRule="auto"/>
              <w:jc w:val="both"/>
              <w:rPr>
                <w:rFonts w:ascii="Times New Roman" w:hAnsi="Times New Roman" w:cs="Times New Roman"/>
                <w:b/>
                <w:sz w:val="24"/>
                <w:szCs w:val="24"/>
                <w:shd w:val="clear" w:color="auto" w:fill="FFFFFF"/>
              </w:rPr>
            </w:pPr>
            <w:r w:rsidRPr="00F3744C">
              <w:rPr>
                <w:rFonts w:ascii="Times New Roman" w:hAnsi="Times New Roman" w:cs="Times New Roman"/>
                <w:b/>
                <w:bCs/>
                <w:sz w:val="24"/>
                <w:szCs w:val="24"/>
              </w:rPr>
              <w:t>Start-up Costing for [</w:t>
            </w:r>
            <w:r w:rsidR="00CD24F0" w:rsidRPr="00F3744C">
              <w:rPr>
                <w:rFonts w:ascii="Times New Roman" w:hAnsi="Times New Roman" w:cs="Times New Roman"/>
                <w:b/>
                <w:sz w:val="24"/>
                <w:szCs w:val="24"/>
                <w:shd w:val="clear" w:color="auto" w:fill="FFFFFF"/>
              </w:rPr>
              <w:t>Solar Power Development Company</w:t>
            </w:r>
            <w:r w:rsidRPr="00F3744C">
              <w:rPr>
                <w:rFonts w:ascii="Times New Roman" w:hAnsi="Times New Roman" w:cs="Times New Roman"/>
                <w:b/>
                <w:bCs/>
                <w:sz w:val="24"/>
                <w:szCs w:val="24"/>
              </w:rPr>
              <w:t>] - [</w:t>
            </w:r>
            <w:r w:rsidR="00716F82" w:rsidRPr="00F3744C">
              <w:rPr>
                <w:rFonts w:ascii="Times New Roman" w:hAnsi="Times New Roman" w:cs="Times New Roman"/>
                <w:b/>
                <w:bCs/>
                <w:sz w:val="24"/>
                <w:szCs w:val="24"/>
              </w:rPr>
              <w:t>2020</w:t>
            </w:r>
            <w:r w:rsidRPr="00F3744C">
              <w:rPr>
                <w:rFonts w:ascii="Times New Roman" w:hAnsi="Times New Roman" w:cs="Times New Roman"/>
                <w:b/>
                <w:bCs/>
                <w:sz w:val="24"/>
                <w:szCs w:val="24"/>
              </w:rPr>
              <w:t>]</w:t>
            </w:r>
          </w:p>
        </w:tc>
      </w:tr>
      <w:tr w:rsidR="00D53D48" w:rsidRPr="00F3744C" w:rsidTr="00075041">
        <w:trPr>
          <w:trHeight w:val="300"/>
        </w:trPr>
        <w:tc>
          <w:tcPr>
            <w:tcW w:w="3818" w:type="dxa"/>
            <w:gridSpan w:val="3"/>
            <w:tcBorders>
              <w:top w:val="nil"/>
              <w:left w:val="single" w:sz="8" w:space="0" w:color="FFFFFF"/>
              <w:bottom w:val="single" w:sz="8" w:space="0" w:color="FFFFFF"/>
              <w:right w:val="single" w:sz="8" w:space="0" w:color="FFFFFF"/>
            </w:tcBorders>
            <w:shd w:val="clear" w:color="000000" w:fill="0066CC"/>
            <w:vAlign w:val="center"/>
            <w:hideMark/>
          </w:tcPr>
          <w:p w:rsidR="00075041" w:rsidRPr="00F3744C" w:rsidRDefault="00075041" w:rsidP="00D53D48">
            <w:pPr>
              <w:spacing w:line="480" w:lineRule="auto"/>
              <w:jc w:val="both"/>
              <w:rPr>
                <w:rFonts w:ascii="Times New Roman" w:hAnsi="Times New Roman" w:cs="Times New Roman"/>
                <w:b/>
                <w:bCs/>
                <w:sz w:val="24"/>
                <w:szCs w:val="24"/>
                <w:lang w:eastAsia="en-AU"/>
              </w:rPr>
            </w:pPr>
            <w:r w:rsidRPr="00F3744C">
              <w:rPr>
                <w:rFonts w:ascii="Times New Roman" w:hAnsi="Times New Roman" w:cs="Times New Roman"/>
                <w:b/>
                <w:bCs/>
                <w:sz w:val="24"/>
                <w:szCs w:val="24"/>
                <w:lang w:eastAsia="en-AU"/>
              </w:rPr>
              <w:t>START-UP COSTS</w:t>
            </w:r>
          </w:p>
        </w:tc>
        <w:tc>
          <w:tcPr>
            <w:tcW w:w="1134" w:type="dxa"/>
            <w:gridSpan w:val="2"/>
            <w:tcBorders>
              <w:top w:val="nil"/>
              <w:left w:val="nil"/>
              <w:bottom w:val="single" w:sz="8" w:space="0" w:color="FFFFFF"/>
              <w:right w:val="nil"/>
            </w:tcBorders>
            <w:shd w:val="clear" w:color="000000" w:fill="003366"/>
            <w:vAlign w:val="center"/>
            <w:hideMark/>
          </w:tcPr>
          <w:p w:rsidR="00075041" w:rsidRPr="00F3744C" w:rsidRDefault="00075041" w:rsidP="00D53D48">
            <w:pPr>
              <w:spacing w:line="480" w:lineRule="auto"/>
              <w:jc w:val="both"/>
              <w:rPr>
                <w:rFonts w:ascii="Times New Roman" w:hAnsi="Times New Roman" w:cs="Times New Roman"/>
                <w:b/>
                <w:bCs/>
                <w:sz w:val="24"/>
                <w:szCs w:val="24"/>
                <w:lang w:eastAsia="en-AU"/>
              </w:rPr>
            </w:pPr>
            <w:r w:rsidRPr="00F3744C">
              <w:rPr>
                <w:rFonts w:ascii="Times New Roman" w:hAnsi="Times New Roman" w:cs="Times New Roman"/>
                <w:b/>
                <w:bCs/>
                <w:sz w:val="24"/>
                <w:szCs w:val="24"/>
                <w:lang w:eastAsia="en-AU"/>
              </w:rPr>
              <w:t>Cost ($)</w:t>
            </w:r>
          </w:p>
        </w:tc>
        <w:tc>
          <w:tcPr>
            <w:tcW w:w="2693" w:type="dxa"/>
            <w:gridSpan w:val="4"/>
            <w:tcBorders>
              <w:top w:val="nil"/>
              <w:left w:val="single" w:sz="8" w:space="0" w:color="FFFFFF"/>
              <w:bottom w:val="single" w:sz="8" w:space="0" w:color="FFFFFF"/>
              <w:right w:val="single" w:sz="8" w:space="0" w:color="FFFFFF"/>
            </w:tcBorders>
            <w:shd w:val="clear" w:color="000000" w:fill="0066CC"/>
            <w:vAlign w:val="center"/>
            <w:hideMark/>
          </w:tcPr>
          <w:p w:rsidR="00075041" w:rsidRPr="00F3744C" w:rsidRDefault="00075041" w:rsidP="00D53D48">
            <w:pPr>
              <w:spacing w:line="480" w:lineRule="auto"/>
              <w:jc w:val="both"/>
              <w:rPr>
                <w:rFonts w:ascii="Times New Roman" w:hAnsi="Times New Roman" w:cs="Times New Roman"/>
                <w:b/>
                <w:bCs/>
                <w:sz w:val="24"/>
                <w:szCs w:val="24"/>
                <w:lang w:eastAsia="en-AU"/>
              </w:rPr>
            </w:pPr>
            <w:r w:rsidRPr="00F3744C">
              <w:rPr>
                <w:rFonts w:ascii="Times New Roman" w:hAnsi="Times New Roman" w:cs="Times New Roman"/>
                <w:b/>
                <w:bCs/>
                <w:sz w:val="24"/>
                <w:szCs w:val="24"/>
                <w:lang w:eastAsia="en-AU"/>
              </w:rPr>
              <w:t>EQUIPMENT/CAPITAL COSTS</w:t>
            </w:r>
          </w:p>
        </w:tc>
        <w:tc>
          <w:tcPr>
            <w:tcW w:w="1276" w:type="dxa"/>
            <w:gridSpan w:val="3"/>
            <w:tcBorders>
              <w:top w:val="nil"/>
              <w:left w:val="nil"/>
              <w:bottom w:val="single" w:sz="8" w:space="0" w:color="FFFFFF"/>
              <w:right w:val="single" w:sz="8" w:space="0" w:color="FFFFFF"/>
            </w:tcBorders>
            <w:shd w:val="clear" w:color="000000" w:fill="003366"/>
            <w:vAlign w:val="center"/>
            <w:hideMark/>
          </w:tcPr>
          <w:p w:rsidR="00075041" w:rsidRPr="00F3744C" w:rsidRDefault="00075041" w:rsidP="00D53D48">
            <w:pPr>
              <w:spacing w:line="480" w:lineRule="auto"/>
              <w:jc w:val="both"/>
              <w:rPr>
                <w:rFonts w:ascii="Times New Roman" w:hAnsi="Times New Roman" w:cs="Times New Roman"/>
                <w:b/>
                <w:bCs/>
                <w:sz w:val="24"/>
                <w:szCs w:val="24"/>
                <w:lang w:eastAsia="en-AU"/>
              </w:rPr>
            </w:pPr>
            <w:r w:rsidRPr="00F3744C">
              <w:rPr>
                <w:rFonts w:ascii="Times New Roman" w:hAnsi="Times New Roman" w:cs="Times New Roman"/>
                <w:b/>
                <w:bCs/>
                <w:sz w:val="24"/>
                <w:szCs w:val="24"/>
                <w:lang w:eastAsia="en-AU"/>
              </w:rPr>
              <w:t>Cost ($)</w:t>
            </w:r>
          </w:p>
        </w:tc>
      </w:tr>
      <w:tr w:rsidR="00D53D48" w:rsidRPr="00F3744C" w:rsidTr="00075041">
        <w:trPr>
          <w:trHeight w:val="300"/>
        </w:trPr>
        <w:tc>
          <w:tcPr>
            <w:tcW w:w="3818" w:type="dxa"/>
            <w:gridSpan w:val="3"/>
            <w:tcBorders>
              <w:top w:val="nil"/>
              <w:left w:val="single" w:sz="8" w:space="0" w:color="FFFFFF"/>
              <w:bottom w:val="single" w:sz="8" w:space="0" w:color="FFFFFF"/>
              <w:right w:val="single" w:sz="8" w:space="0" w:color="FFFFFF"/>
            </w:tcBorders>
            <w:shd w:val="clear" w:color="FFFFFF" w:fill="EAEAEA"/>
            <w:vAlign w:val="center"/>
            <w:hideMark/>
          </w:tcPr>
          <w:p w:rsidR="00075041" w:rsidRPr="00F3744C" w:rsidRDefault="00075041" w:rsidP="00D53D48">
            <w:pPr>
              <w:spacing w:line="480" w:lineRule="auto"/>
              <w:jc w:val="both"/>
              <w:rPr>
                <w:rFonts w:ascii="Times New Roman" w:hAnsi="Times New Roman" w:cs="Times New Roman"/>
                <w:b/>
                <w:bCs/>
                <w:sz w:val="24"/>
                <w:szCs w:val="24"/>
                <w:lang w:eastAsia="en-AU"/>
              </w:rPr>
            </w:pPr>
            <w:r w:rsidRPr="00F3744C">
              <w:rPr>
                <w:rFonts w:ascii="Times New Roman" w:hAnsi="Times New Roman" w:cs="Times New Roman"/>
                <w:b/>
                <w:bCs/>
                <w:sz w:val="24"/>
                <w:szCs w:val="24"/>
                <w:lang w:eastAsia="en-AU"/>
              </w:rPr>
              <w:t xml:space="preserve">Registrations </w:t>
            </w:r>
          </w:p>
        </w:tc>
        <w:tc>
          <w:tcPr>
            <w:tcW w:w="1134" w:type="dxa"/>
            <w:gridSpan w:val="2"/>
            <w:tcBorders>
              <w:top w:val="nil"/>
              <w:left w:val="nil"/>
              <w:bottom w:val="single" w:sz="8" w:space="0" w:color="FFFFFF"/>
              <w:right w:val="nil"/>
            </w:tcBorders>
            <w:shd w:val="clear" w:color="FFFFFF" w:fill="EAEAEA"/>
            <w:vAlign w:val="center"/>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2693" w:type="dxa"/>
            <w:gridSpan w:val="4"/>
            <w:tcBorders>
              <w:top w:val="nil"/>
              <w:left w:val="single" w:sz="8" w:space="0" w:color="FFFFFF"/>
              <w:bottom w:val="single" w:sz="8" w:space="0" w:color="FFFFFF"/>
              <w:right w:val="single" w:sz="8" w:space="0" w:color="FFFFFF"/>
            </w:tcBorders>
            <w:shd w:val="clear" w:color="FFFFFF" w:fill="EAEAEA"/>
            <w:vAlign w:val="center"/>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Business purchase price</w:t>
            </w:r>
          </w:p>
        </w:tc>
        <w:tc>
          <w:tcPr>
            <w:tcW w:w="1276" w:type="dxa"/>
            <w:gridSpan w:val="3"/>
            <w:tcBorders>
              <w:top w:val="nil"/>
              <w:left w:val="nil"/>
              <w:bottom w:val="single" w:sz="8" w:space="0" w:color="FFFFFF"/>
              <w:right w:val="single" w:sz="8" w:space="0" w:color="FFFFFF"/>
            </w:tcBorders>
            <w:shd w:val="clear" w:color="FFFFFF" w:fill="EAEAEA"/>
            <w:vAlign w:val="center"/>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r>
      <w:tr w:rsidR="00D53D48" w:rsidRPr="00F3744C" w:rsidTr="00075041">
        <w:trPr>
          <w:trHeight w:val="300"/>
        </w:trPr>
        <w:tc>
          <w:tcPr>
            <w:tcW w:w="3818" w:type="dxa"/>
            <w:gridSpan w:val="3"/>
            <w:tcBorders>
              <w:top w:val="nil"/>
              <w:left w:val="single" w:sz="8" w:space="0" w:color="FFFFFF"/>
              <w:bottom w:val="single" w:sz="8" w:space="0" w:color="FFFFFF"/>
              <w:right w:val="single" w:sz="8" w:space="0" w:color="FFFFFF"/>
            </w:tcBorders>
            <w:shd w:val="clear" w:color="FFFFFF" w:fill="EAEAEA"/>
            <w:vAlign w:val="center"/>
            <w:hideMark/>
          </w:tcPr>
          <w:p w:rsidR="00075041" w:rsidRPr="00F3744C" w:rsidRDefault="00075041" w:rsidP="00D53D48">
            <w:pPr>
              <w:spacing w:line="480" w:lineRule="auto"/>
              <w:ind w:firstLineChars="100" w:firstLine="240"/>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Business name</w:t>
            </w:r>
          </w:p>
        </w:tc>
        <w:tc>
          <w:tcPr>
            <w:tcW w:w="1134" w:type="dxa"/>
            <w:gridSpan w:val="2"/>
            <w:tcBorders>
              <w:top w:val="nil"/>
              <w:left w:val="nil"/>
              <w:bottom w:val="single" w:sz="8" w:space="0" w:color="FFFFFF"/>
              <w:right w:val="nil"/>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2693" w:type="dxa"/>
            <w:gridSpan w:val="4"/>
            <w:tcBorders>
              <w:top w:val="nil"/>
              <w:left w:val="single" w:sz="8" w:space="0" w:color="FFFFFF"/>
              <w:bottom w:val="single" w:sz="8" w:space="0" w:color="FFFFFF"/>
              <w:right w:val="single" w:sz="8" w:space="0" w:color="FFFFFF"/>
            </w:tcBorders>
            <w:shd w:val="clear" w:color="FFFFFF" w:fill="EAEAEA"/>
            <w:vAlign w:val="center"/>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Franchise fees</w:t>
            </w:r>
          </w:p>
        </w:tc>
        <w:tc>
          <w:tcPr>
            <w:tcW w:w="1276" w:type="dxa"/>
            <w:gridSpan w:val="3"/>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r>
      <w:tr w:rsidR="00D53D48" w:rsidRPr="00F3744C" w:rsidTr="00075041">
        <w:trPr>
          <w:trHeight w:val="300"/>
        </w:trPr>
        <w:tc>
          <w:tcPr>
            <w:tcW w:w="3818" w:type="dxa"/>
            <w:gridSpan w:val="3"/>
            <w:tcBorders>
              <w:top w:val="nil"/>
              <w:left w:val="single" w:sz="8" w:space="0" w:color="FFFFFF"/>
              <w:bottom w:val="single" w:sz="8" w:space="0" w:color="FFFFFF"/>
              <w:right w:val="single" w:sz="8" w:space="0" w:color="FFFFFF"/>
            </w:tcBorders>
            <w:shd w:val="clear" w:color="FFFFFF" w:fill="EAEAEA"/>
            <w:vAlign w:val="center"/>
            <w:hideMark/>
          </w:tcPr>
          <w:p w:rsidR="00075041" w:rsidRPr="00F3744C" w:rsidRDefault="00F3744C" w:rsidP="00D53D48">
            <w:pPr>
              <w:spacing w:line="480" w:lineRule="auto"/>
              <w:ind w:firstLineChars="100" w:firstLine="240"/>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Licenses</w:t>
            </w:r>
          </w:p>
        </w:tc>
        <w:tc>
          <w:tcPr>
            <w:tcW w:w="1134" w:type="dxa"/>
            <w:gridSpan w:val="2"/>
            <w:tcBorders>
              <w:top w:val="nil"/>
              <w:left w:val="nil"/>
              <w:bottom w:val="single" w:sz="8" w:space="0" w:color="FFFFFF"/>
              <w:right w:val="nil"/>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2693" w:type="dxa"/>
            <w:gridSpan w:val="4"/>
            <w:tcBorders>
              <w:top w:val="nil"/>
              <w:left w:val="single" w:sz="8" w:space="0" w:color="FFFFFF"/>
              <w:bottom w:val="single" w:sz="8" w:space="0" w:color="FFFFFF"/>
              <w:right w:val="single" w:sz="8" w:space="0" w:color="FFFFFF"/>
            </w:tcBorders>
            <w:shd w:val="clear" w:color="FFFFFF" w:fill="EAEAEA"/>
            <w:vAlign w:val="center"/>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Start-up capital</w:t>
            </w:r>
          </w:p>
        </w:tc>
        <w:tc>
          <w:tcPr>
            <w:tcW w:w="1276" w:type="dxa"/>
            <w:gridSpan w:val="3"/>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r>
      <w:tr w:rsidR="00D53D48" w:rsidRPr="00F3744C" w:rsidTr="00075041">
        <w:trPr>
          <w:trHeight w:val="300"/>
        </w:trPr>
        <w:tc>
          <w:tcPr>
            <w:tcW w:w="3818" w:type="dxa"/>
            <w:gridSpan w:val="3"/>
            <w:tcBorders>
              <w:top w:val="nil"/>
              <w:left w:val="single" w:sz="8" w:space="0" w:color="FFFFFF"/>
              <w:bottom w:val="single" w:sz="8" w:space="0" w:color="FFFFFF"/>
              <w:right w:val="single" w:sz="8" w:space="0" w:color="FFFFFF"/>
            </w:tcBorders>
            <w:shd w:val="clear" w:color="FFFFFF" w:fill="EAEAEA"/>
            <w:vAlign w:val="center"/>
            <w:hideMark/>
          </w:tcPr>
          <w:p w:rsidR="00075041" w:rsidRPr="00F3744C" w:rsidRDefault="00075041" w:rsidP="00D53D48">
            <w:pPr>
              <w:spacing w:line="480" w:lineRule="auto"/>
              <w:ind w:firstLineChars="100" w:firstLine="240"/>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Permits</w:t>
            </w:r>
            <w:bookmarkStart w:id="0" w:name="_GoBack"/>
            <w:bookmarkEnd w:id="0"/>
          </w:p>
        </w:tc>
        <w:tc>
          <w:tcPr>
            <w:tcW w:w="1134" w:type="dxa"/>
            <w:gridSpan w:val="2"/>
            <w:tcBorders>
              <w:top w:val="nil"/>
              <w:left w:val="nil"/>
              <w:bottom w:val="single" w:sz="8" w:space="0" w:color="FFFFFF"/>
              <w:right w:val="nil"/>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2693" w:type="dxa"/>
            <w:gridSpan w:val="4"/>
            <w:tcBorders>
              <w:top w:val="nil"/>
              <w:left w:val="single" w:sz="8" w:space="0" w:color="FFFFFF"/>
              <w:bottom w:val="single" w:sz="8" w:space="0" w:color="FFFFFF"/>
              <w:right w:val="single" w:sz="8" w:space="0" w:color="FFFFFF"/>
            </w:tcBorders>
            <w:shd w:val="clear" w:color="FFFFFF" w:fill="EAEAEA"/>
            <w:vAlign w:val="center"/>
            <w:hideMark/>
          </w:tcPr>
          <w:p w:rsidR="00075041" w:rsidRPr="00F3744C" w:rsidRDefault="00075041" w:rsidP="00D53D48">
            <w:pPr>
              <w:spacing w:line="480" w:lineRule="auto"/>
              <w:jc w:val="both"/>
              <w:rPr>
                <w:rFonts w:ascii="Times New Roman" w:hAnsi="Times New Roman" w:cs="Times New Roman"/>
                <w:b/>
                <w:bCs/>
                <w:sz w:val="24"/>
                <w:szCs w:val="24"/>
                <w:lang w:eastAsia="en-AU"/>
              </w:rPr>
            </w:pPr>
            <w:r w:rsidRPr="00F3744C">
              <w:rPr>
                <w:rFonts w:ascii="Times New Roman" w:hAnsi="Times New Roman" w:cs="Times New Roman"/>
                <w:b/>
                <w:bCs/>
                <w:sz w:val="24"/>
                <w:szCs w:val="24"/>
                <w:lang w:eastAsia="en-AU"/>
              </w:rPr>
              <w:t>Plant &amp; equipment</w:t>
            </w:r>
          </w:p>
        </w:tc>
        <w:tc>
          <w:tcPr>
            <w:tcW w:w="1276" w:type="dxa"/>
            <w:gridSpan w:val="3"/>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r>
      <w:tr w:rsidR="00D53D48" w:rsidRPr="00F3744C" w:rsidTr="00075041">
        <w:trPr>
          <w:trHeight w:val="300"/>
        </w:trPr>
        <w:tc>
          <w:tcPr>
            <w:tcW w:w="3818" w:type="dxa"/>
            <w:gridSpan w:val="3"/>
            <w:tcBorders>
              <w:top w:val="nil"/>
              <w:left w:val="single" w:sz="8" w:space="0" w:color="FFFFFF"/>
              <w:bottom w:val="single" w:sz="8" w:space="0" w:color="FFFFFF"/>
              <w:right w:val="single" w:sz="8" w:space="0" w:color="FFFFFF"/>
            </w:tcBorders>
            <w:shd w:val="clear" w:color="FFFFFF" w:fill="EAEAEA"/>
            <w:vAlign w:val="center"/>
            <w:hideMark/>
          </w:tcPr>
          <w:p w:rsidR="00075041" w:rsidRPr="00F3744C" w:rsidRDefault="00075041" w:rsidP="00D53D48">
            <w:pPr>
              <w:spacing w:line="480" w:lineRule="auto"/>
              <w:ind w:firstLineChars="100" w:firstLine="240"/>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Domain names</w:t>
            </w:r>
          </w:p>
        </w:tc>
        <w:tc>
          <w:tcPr>
            <w:tcW w:w="1134" w:type="dxa"/>
            <w:gridSpan w:val="2"/>
            <w:tcBorders>
              <w:top w:val="nil"/>
              <w:left w:val="nil"/>
              <w:bottom w:val="single" w:sz="8" w:space="0" w:color="FFFFFF"/>
              <w:right w:val="nil"/>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2693" w:type="dxa"/>
            <w:gridSpan w:val="4"/>
            <w:tcBorders>
              <w:top w:val="nil"/>
              <w:left w:val="single" w:sz="8" w:space="0" w:color="FFFFFF"/>
              <w:bottom w:val="single" w:sz="8" w:space="0" w:color="FFFFFF"/>
              <w:right w:val="single" w:sz="8" w:space="0" w:color="FFFFFF"/>
            </w:tcBorders>
            <w:shd w:val="clear" w:color="FFFFFF" w:fill="EAEAEA"/>
            <w:vAlign w:val="center"/>
            <w:hideMark/>
          </w:tcPr>
          <w:p w:rsidR="00075041" w:rsidRPr="00F3744C" w:rsidRDefault="00075041" w:rsidP="00D53D48">
            <w:pPr>
              <w:spacing w:line="480" w:lineRule="auto"/>
              <w:ind w:firstLineChars="100" w:firstLine="240"/>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Vehicles</w:t>
            </w:r>
          </w:p>
        </w:tc>
        <w:tc>
          <w:tcPr>
            <w:tcW w:w="1276" w:type="dxa"/>
            <w:gridSpan w:val="3"/>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r>
      <w:tr w:rsidR="00D53D48" w:rsidRPr="00F3744C" w:rsidTr="00075041">
        <w:trPr>
          <w:trHeight w:val="300"/>
        </w:trPr>
        <w:tc>
          <w:tcPr>
            <w:tcW w:w="3818" w:type="dxa"/>
            <w:gridSpan w:val="3"/>
            <w:tcBorders>
              <w:top w:val="nil"/>
              <w:left w:val="single" w:sz="8" w:space="0" w:color="FFFFFF"/>
              <w:bottom w:val="single" w:sz="8" w:space="0" w:color="FFFFFF"/>
              <w:right w:val="single" w:sz="8" w:space="0" w:color="FFFFFF"/>
            </w:tcBorders>
            <w:shd w:val="clear" w:color="FFFFFF" w:fill="EAEAEA"/>
            <w:vAlign w:val="center"/>
            <w:hideMark/>
          </w:tcPr>
          <w:p w:rsidR="00075041" w:rsidRPr="00F3744C" w:rsidRDefault="00075041" w:rsidP="00D53D48">
            <w:pPr>
              <w:spacing w:line="480" w:lineRule="auto"/>
              <w:ind w:firstLineChars="100" w:firstLine="240"/>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Trade marks/designs/patents</w:t>
            </w:r>
          </w:p>
        </w:tc>
        <w:tc>
          <w:tcPr>
            <w:tcW w:w="1134" w:type="dxa"/>
            <w:gridSpan w:val="2"/>
            <w:tcBorders>
              <w:top w:val="nil"/>
              <w:left w:val="nil"/>
              <w:bottom w:val="single" w:sz="8" w:space="0" w:color="FFFFFF"/>
              <w:right w:val="nil"/>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2693" w:type="dxa"/>
            <w:gridSpan w:val="4"/>
            <w:tcBorders>
              <w:top w:val="nil"/>
              <w:left w:val="single" w:sz="8" w:space="0" w:color="FFFFFF"/>
              <w:bottom w:val="single" w:sz="8" w:space="0" w:color="FFFFFF"/>
              <w:right w:val="single" w:sz="8" w:space="0" w:color="FFFFFF"/>
            </w:tcBorders>
            <w:shd w:val="clear" w:color="FFFFFF" w:fill="EAEAEA"/>
            <w:vAlign w:val="center"/>
            <w:hideMark/>
          </w:tcPr>
          <w:p w:rsidR="00075041" w:rsidRPr="00F3744C" w:rsidRDefault="00075041" w:rsidP="00D53D48">
            <w:pPr>
              <w:spacing w:line="480" w:lineRule="auto"/>
              <w:ind w:firstLineChars="100" w:firstLine="240"/>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Computer equipment</w:t>
            </w:r>
          </w:p>
        </w:tc>
        <w:tc>
          <w:tcPr>
            <w:tcW w:w="1276" w:type="dxa"/>
            <w:gridSpan w:val="3"/>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r>
      <w:tr w:rsidR="00D53D48" w:rsidRPr="00F3744C" w:rsidTr="00075041">
        <w:trPr>
          <w:trHeight w:val="300"/>
        </w:trPr>
        <w:tc>
          <w:tcPr>
            <w:tcW w:w="3818" w:type="dxa"/>
            <w:gridSpan w:val="3"/>
            <w:tcBorders>
              <w:top w:val="nil"/>
              <w:left w:val="single" w:sz="8" w:space="0" w:color="FFFFFF"/>
              <w:bottom w:val="single" w:sz="8" w:space="0" w:color="FFFFFF"/>
              <w:right w:val="single" w:sz="8" w:space="0" w:color="FFFFFF"/>
            </w:tcBorders>
            <w:shd w:val="clear" w:color="FFFFFF" w:fill="EAEAEA"/>
            <w:vAlign w:val="center"/>
            <w:hideMark/>
          </w:tcPr>
          <w:p w:rsidR="00075041" w:rsidRPr="00F3744C" w:rsidRDefault="00075041" w:rsidP="00D53D48">
            <w:pPr>
              <w:spacing w:line="480" w:lineRule="auto"/>
              <w:ind w:firstLineChars="100" w:firstLine="240"/>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Vehicle registration</w:t>
            </w:r>
          </w:p>
        </w:tc>
        <w:tc>
          <w:tcPr>
            <w:tcW w:w="1134" w:type="dxa"/>
            <w:gridSpan w:val="2"/>
            <w:tcBorders>
              <w:top w:val="nil"/>
              <w:left w:val="nil"/>
              <w:bottom w:val="single" w:sz="8" w:space="0" w:color="FFFFFF"/>
              <w:right w:val="nil"/>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2693" w:type="dxa"/>
            <w:gridSpan w:val="4"/>
            <w:tcBorders>
              <w:top w:val="nil"/>
              <w:left w:val="single" w:sz="8" w:space="0" w:color="FFFFFF"/>
              <w:bottom w:val="single" w:sz="8" w:space="0" w:color="FFFFFF"/>
              <w:right w:val="single" w:sz="8" w:space="0" w:color="FFFFFF"/>
            </w:tcBorders>
            <w:shd w:val="clear" w:color="FFFFFF" w:fill="EAEAEA"/>
            <w:vAlign w:val="center"/>
            <w:hideMark/>
          </w:tcPr>
          <w:p w:rsidR="00075041" w:rsidRPr="00F3744C" w:rsidRDefault="00075041" w:rsidP="00D53D48">
            <w:pPr>
              <w:spacing w:line="480" w:lineRule="auto"/>
              <w:ind w:firstLineChars="100" w:firstLine="240"/>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Computer software</w:t>
            </w:r>
          </w:p>
        </w:tc>
        <w:tc>
          <w:tcPr>
            <w:tcW w:w="1276" w:type="dxa"/>
            <w:gridSpan w:val="3"/>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r>
      <w:tr w:rsidR="00D53D48" w:rsidRPr="00F3744C" w:rsidTr="00075041">
        <w:trPr>
          <w:trHeight w:val="300"/>
        </w:trPr>
        <w:tc>
          <w:tcPr>
            <w:tcW w:w="3818" w:type="dxa"/>
            <w:gridSpan w:val="3"/>
            <w:tcBorders>
              <w:top w:val="nil"/>
              <w:left w:val="single" w:sz="8" w:space="0" w:color="FFFFFF"/>
              <w:bottom w:val="single" w:sz="8" w:space="0" w:color="FFFFFF"/>
              <w:right w:val="single" w:sz="8" w:space="0" w:color="FFFFFF"/>
            </w:tcBorders>
            <w:shd w:val="clear" w:color="FFFFFF" w:fill="EAEAEA"/>
            <w:vAlign w:val="center"/>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Membership fees</w:t>
            </w:r>
          </w:p>
        </w:tc>
        <w:tc>
          <w:tcPr>
            <w:tcW w:w="1134" w:type="dxa"/>
            <w:gridSpan w:val="2"/>
            <w:tcBorders>
              <w:top w:val="nil"/>
              <w:left w:val="nil"/>
              <w:bottom w:val="single" w:sz="8" w:space="0" w:color="FFFFFF"/>
              <w:right w:val="nil"/>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2693" w:type="dxa"/>
            <w:gridSpan w:val="4"/>
            <w:tcBorders>
              <w:top w:val="nil"/>
              <w:left w:val="single" w:sz="8" w:space="0" w:color="FFFFFF"/>
              <w:bottom w:val="single" w:sz="8" w:space="0" w:color="FFFFFF"/>
              <w:right w:val="single" w:sz="8" w:space="0" w:color="FFFFFF"/>
            </w:tcBorders>
            <w:shd w:val="clear" w:color="FFFFFF" w:fill="EAEAEA"/>
            <w:vAlign w:val="center"/>
            <w:hideMark/>
          </w:tcPr>
          <w:p w:rsidR="00075041" w:rsidRPr="00F3744C" w:rsidRDefault="00075041" w:rsidP="00D53D48">
            <w:pPr>
              <w:spacing w:line="480" w:lineRule="auto"/>
              <w:ind w:firstLineChars="100" w:firstLine="240"/>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Phones</w:t>
            </w:r>
          </w:p>
        </w:tc>
        <w:tc>
          <w:tcPr>
            <w:tcW w:w="1276" w:type="dxa"/>
            <w:gridSpan w:val="3"/>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r>
      <w:tr w:rsidR="00D53D48" w:rsidRPr="00F3744C" w:rsidTr="00075041">
        <w:trPr>
          <w:trHeight w:val="300"/>
        </w:trPr>
        <w:tc>
          <w:tcPr>
            <w:tcW w:w="3818" w:type="dxa"/>
            <w:gridSpan w:val="3"/>
            <w:tcBorders>
              <w:top w:val="nil"/>
              <w:left w:val="single" w:sz="8" w:space="0" w:color="FFFFFF"/>
              <w:bottom w:val="single" w:sz="8" w:space="0" w:color="FFFFFF"/>
              <w:right w:val="single" w:sz="8" w:space="0" w:color="FFFFFF"/>
            </w:tcBorders>
            <w:shd w:val="clear" w:color="FFFFFF" w:fill="EAEAEA"/>
            <w:vAlign w:val="center"/>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lastRenderedPageBreak/>
              <w:t>Accountant fees</w:t>
            </w:r>
          </w:p>
        </w:tc>
        <w:tc>
          <w:tcPr>
            <w:tcW w:w="1134" w:type="dxa"/>
            <w:gridSpan w:val="2"/>
            <w:tcBorders>
              <w:top w:val="nil"/>
              <w:left w:val="nil"/>
              <w:bottom w:val="single" w:sz="8" w:space="0" w:color="FFFFFF"/>
              <w:right w:val="nil"/>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2693" w:type="dxa"/>
            <w:gridSpan w:val="4"/>
            <w:tcBorders>
              <w:top w:val="nil"/>
              <w:left w:val="single" w:sz="8" w:space="0" w:color="FFFFFF"/>
              <w:bottom w:val="single" w:sz="8" w:space="0" w:color="FFFFFF"/>
              <w:right w:val="single" w:sz="8" w:space="0" w:color="FFFFFF"/>
            </w:tcBorders>
            <w:shd w:val="clear" w:color="FFFFFF" w:fill="EAEAEA"/>
            <w:vAlign w:val="center"/>
            <w:hideMark/>
          </w:tcPr>
          <w:p w:rsidR="00075041" w:rsidRPr="00F3744C" w:rsidRDefault="00075041" w:rsidP="00D53D48">
            <w:pPr>
              <w:spacing w:line="480" w:lineRule="auto"/>
              <w:ind w:firstLineChars="100" w:firstLine="240"/>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Fax machine</w:t>
            </w:r>
          </w:p>
        </w:tc>
        <w:tc>
          <w:tcPr>
            <w:tcW w:w="1276" w:type="dxa"/>
            <w:gridSpan w:val="3"/>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r>
      <w:tr w:rsidR="00D53D48" w:rsidRPr="00F3744C" w:rsidTr="00075041">
        <w:trPr>
          <w:trHeight w:val="300"/>
        </w:trPr>
        <w:tc>
          <w:tcPr>
            <w:tcW w:w="3818" w:type="dxa"/>
            <w:gridSpan w:val="3"/>
            <w:tcBorders>
              <w:top w:val="nil"/>
              <w:left w:val="single" w:sz="8" w:space="0" w:color="FFFFFF"/>
              <w:bottom w:val="single" w:sz="8" w:space="0" w:color="FFFFFF"/>
              <w:right w:val="single" w:sz="8" w:space="0" w:color="FFFFFF"/>
            </w:tcBorders>
            <w:shd w:val="clear" w:color="FFFFFF" w:fill="EAEAEA"/>
            <w:vAlign w:val="center"/>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Solicitor fees</w:t>
            </w:r>
          </w:p>
        </w:tc>
        <w:tc>
          <w:tcPr>
            <w:tcW w:w="1134" w:type="dxa"/>
            <w:gridSpan w:val="2"/>
            <w:tcBorders>
              <w:top w:val="nil"/>
              <w:left w:val="nil"/>
              <w:bottom w:val="single" w:sz="8" w:space="0" w:color="FFFFFF"/>
              <w:right w:val="nil"/>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2693" w:type="dxa"/>
            <w:gridSpan w:val="4"/>
            <w:tcBorders>
              <w:top w:val="nil"/>
              <w:left w:val="single" w:sz="8" w:space="0" w:color="FFFFFF"/>
              <w:bottom w:val="single" w:sz="8" w:space="0" w:color="FFFFFF"/>
              <w:right w:val="single" w:sz="8" w:space="0" w:color="FFFFFF"/>
            </w:tcBorders>
            <w:shd w:val="clear" w:color="FFFFFF" w:fill="EAEAEA"/>
            <w:vAlign w:val="center"/>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Security system</w:t>
            </w:r>
          </w:p>
        </w:tc>
        <w:tc>
          <w:tcPr>
            <w:tcW w:w="1276" w:type="dxa"/>
            <w:gridSpan w:val="3"/>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r>
      <w:tr w:rsidR="00D53D48" w:rsidRPr="00F3744C" w:rsidTr="00075041">
        <w:trPr>
          <w:trHeight w:val="300"/>
        </w:trPr>
        <w:tc>
          <w:tcPr>
            <w:tcW w:w="3818" w:type="dxa"/>
            <w:gridSpan w:val="3"/>
            <w:tcBorders>
              <w:top w:val="nil"/>
              <w:left w:val="single" w:sz="8" w:space="0" w:color="FFFFFF"/>
              <w:bottom w:val="single" w:sz="8" w:space="0" w:color="FFFFFF"/>
              <w:right w:val="single" w:sz="8" w:space="0" w:color="FFFFFF"/>
            </w:tcBorders>
            <w:shd w:val="clear" w:color="FFFFFF" w:fill="EAEAEA"/>
            <w:vAlign w:val="center"/>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Rental lease cost (Rent advance/deposit)</w:t>
            </w:r>
          </w:p>
        </w:tc>
        <w:tc>
          <w:tcPr>
            <w:tcW w:w="1134" w:type="dxa"/>
            <w:gridSpan w:val="2"/>
            <w:tcBorders>
              <w:top w:val="nil"/>
              <w:left w:val="nil"/>
              <w:bottom w:val="single" w:sz="8" w:space="0" w:color="FFFFFF"/>
              <w:right w:val="nil"/>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2693" w:type="dxa"/>
            <w:gridSpan w:val="4"/>
            <w:tcBorders>
              <w:top w:val="nil"/>
              <w:left w:val="single" w:sz="8" w:space="0" w:color="FFFFFF"/>
              <w:bottom w:val="single" w:sz="8" w:space="0" w:color="FFFFFF"/>
              <w:right w:val="single" w:sz="8" w:space="0" w:color="FFFFFF"/>
            </w:tcBorders>
            <w:shd w:val="clear" w:color="FFFFFF" w:fill="EAEAEA"/>
            <w:vAlign w:val="center"/>
            <w:hideMark/>
          </w:tcPr>
          <w:p w:rsidR="00075041" w:rsidRPr="00F3744C" w:rsidRDefault="00075041" w:rsidP="00D53D48">
            <w:pPr>
              <w:spacing w:line="480" w:lineRule="auto"/>
              <w:jc w:val="both"/>
              <w:rPr>
                <w:rFonts w:ascii="Times New Roman" w:hAnsi="Times New Roman" w:cs="Times New Roman"/>
                <w:b/>
                <w:bCs/>
                <w:sz w:val="24"/>
                <w:szCs w:val="24"/>
                <w:lang w:eastAsia="en-AU"/>
              </w:rPr>
            </w:pPr>
            <w:r w:rsidRPr="00F3744C">
              <w:rPr>
                <w:rFonts w:ascii="Times New Roman" w:hAnsi="Times New Roman" w:cs="Times New Roman"/>
                <w:b/>
                <w:bCs/>
                <w:sz w:val="24"/>
                <w:szCs w:val="24"/>
                <w:lang w:eastAsia="en-AU"/>
              </w:rPr>
              <w:t>Office equipment</w:t>
            </w:r>
          </w:p>
        </w:tc>
        <w:tc>
          <w:tcPr>
            <w:tcW w:w="1276" w:type="dxa"/>
            <w:gridSpan w:val="3"/>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r>
      <w:tr w:rsidR="00D53D48" w:rsidRPr="00F3744C" w:rsidTr="00075041">
        <w:trPr>
          <w:trHeight w:val="300"/>
        </w:trPr>
        <w:tc>
          <w:tcPr>
            <w:tcW w:w="3818" w:type="dxa"/>
            <w:gridSpan w:val="3"/>
            <w:tcBorders>
              <w:top w:val="nil"/>
              <w:left w:val="single" w:sz="8" w:space="0" w:color="FFFFFF"/>
              <w:bottom w:val="single" w:sz="8" w:space="0" w:color="FFFFFF"/>
              <w:right w:val="single" w:sz="8" w:space="0" w:color="FFFFFF"/>
            </w:tcBorders>
            <w:shd w:val="clear" w:color="FFFFFF" w:fill="EAEAEA"/>
            <w:vAlign w:val="center"/>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Utility connections &amp; bonds (Electricity, gas, water)</w:t>
            </w:r>
          </w:p>
        </w:tc>
        <w:tc>
          <w:tcPr>
            <w:tcW w:w="1134" w:type="dxa"/>
            <w:gridSpan w:val="2"/>
            <w:tcBorders>
              <w:top w:val="nil"/>
              <w:left w:val="nil"/>
              <w:bottom w:val="single" w:sz="8" w:space="0" w:color="FFFFFF"/>
              <w:right w:val="nil"/>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2693" w:type="dxa"/>
            <w:gridSpan w:val="4"/>
            <w:tcBorders>
              <w:top w:val="nil"/>
              <w:left w:val="single" w:sz="8" w:space="0" w:color="FFFFFF"/>
              <w:bottom w:val="single" w:sz="8" w:space="0" w:color="FFFFFF"/>
              <w:right w:val="single" w:sz="8" w:space="0" w:color="FFFFFF"/>
            </w:tcBorders>
            <w:shd w:val="clear" w:color="FFFFFF" w:fill="EAEAEA"/>
            <w:vAlign w:val="center"/>
            <w:hideMark/>
          </w:tcPr>
          <w:p w:rsidR="00075041" w:rsidRPr="00F3744C" w:rsidRDefault="00075041" w:rsidP="00D53D48">
            <w:pPr>
              <w:spacing w:line="480" w:lineRule="auto"/>
              <w:ind w:firstLineChars="100" w:firstLine="240"/>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Furniture</w:t>
            </w:r>
          </w:p>
        </w:tc>
        <w:tc>
          <w:tcPr>
            <w:tcW w:w="1276" w:type="dxa"/>
            <w:gridSpan w:val="3"/>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r>
      <w:tr w:rsidR="00D53D48" w:rsidRPr="00F3744C" w:rsidTr="00075041">
        <w:trPr>
          <w:trHeight w:val="300"/>
        </w:trPr>
        <w:tc>
          <w:tcPr>
            <w:tcW w:w="3818" w:type="dxa"/>
            <w:gridSpan w:val="3"/>
            <w:tcBorders>
              <w:top w:val="nil"/>
              <w:left w:val="single" w:sz="8" w:space="0" w:color="FFFFFF"/>
              <w:bottom w:val="single" w:sz="8" w:space="0" w:color="FFFFFF"/>
              <w:right w:val="single" w:sz="8" w:space="0" w:color="FFFFFF"/>
            </w:tcBorders>
            <w:shd w:val="clear" w:color="FFFFFF" w:fill="EAEAEA"/>
            <w:vAlign w:val="center"/>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Phone connection</w:t>
            </w:r>
          </w:p>
        </w:tc>
        <w:tc>
          <w:tcPr>
            <w:tcW w:w="1134" w:type="dxa"/>
            <w:gridSpan w:val="2"/>
            <w:tcBorders>
              <w:top w:val="nil"/>
              <w:left w:val="nil"/>
              <w:bottom w:val="single" w:sz="8" w:space="0" w:color="FFFFFF"/>
              <w:right w:val="nil"/>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2693" w:type="dxa"/>
            <w:gridSpan w:val="4"/>
            <w:tcBorders>
              <w:top w:val="nil"/>
              <w:left w:val="single" w:sz="8" w:space="0" w:color="FFFFFF"/>
              <w:bottom w:val="single" w:sz="8" w:space="0" w:color="FFFFFF"/>
              <w:right w:val="single" w:sz="8" w:space="0" w:color="FFFFFF"/>
            </w:tcBorders>
            <w:shd w:val="clear" w:color="FFFFFF" w:fill="EAEAEA"/>
            <w:vAlign w:val="center"/>
            <w:hideMark/>
          </w:tcPr>
          <w:p w:rsidR="00075041" w:rsidRPr="00F3744C" w:rsidRDefault="00075041" w:rsidP="00F3744C">
            <w:pPr>
              <w:spacing w:line="480" w:lineRule="auto"/>
              <w:ind w:firstLineChars="100" w:firstLine="240"/>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xml:space="preserve">Shop </w:t>
            </w:r>
            <w:r w:rsidR="00F3744C" w:rsidRPr="00F3744C">
              <w:rPr>
                <w:rFonts w:ascii="Times New Roman" w:hAnsi="Times New Roman" w:cs="Times New Roman"/>
                <w:sz w:val="24"/>
                <w:szCs w:val="24"/>
                <w:lang w:eastAsia="en-AU"/>
              </w:rPr>
              <w:t>fit</w:t>
            </w:r>
            <w:r w:rsidR="00F3744C">
              <w:rPr>
                <w:rFonts w:ascii="Times New Roman" w:hAnsi="Times New Roman" w:cs="Times New Roman"/>
                <w:sz w:val="24"/>
                <w:szCs w:val="24"/>
                <w:lang w:eastAsia="en-AU"/>
              </w:rPr>
              <w:t>-</w:t>
            </w:r>
            <w:r w:rsidR="00F3744C" w:rsidRPr="00F3744C">
              <w:rPr>
                <w:rFonts w:ascii="Times New Roman" w:hAnsi="Times New Roman" w:cs="Times New Roman"/>
                <w:sz w:val="24"/>
                <w:szCs w:val="24"/>
                <w:lang w:eastAsia="en-AU"/>
              </w:rPr>
              <w:t>out</w:t>
            </w:r>
          </w:p>
        </w:tc>
        <w:tc>
          <w:tcPr>
            <w:tcW w:w="1276" w:type="dxa"/>
            <w:gridSpan w:val="3"/>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r>
      <w:tr w:rsidR="00D53D48" w:rsidRPr="00F3744C" w:rsidTr="00075041">
        <w:trPr>
          <w:trHeight w:val="300"/>
        </w:trPr>
        <w:tc>
          <w:tcPr>
            <w:tcW w:w="3818" w:type="dxa"/>
            <w:gridSpan w:val="3"/>
            <w:tcBorders>
              <w:top w:val="nil"/>
              <w:left w:val="single" w:sz="8" w:space="0" w:color="FFFFFF"/>
              <w:bottom w:val="single" w:sz="8" w:space="0" w:color="FFFFFF"/>
              <w:right w:val="single" w:sz="8" w:space="0" w:color="FFFFFF"/>
            </w:tcBorders>
            <w:shd w:val="clear" w:color="FFFFFF" w:fill="EAEAEA"/>
            <w:vAlign w:val="center"/>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Internet connection</w:t>
            </w:r>
          </w:p>
        </w:tc>
        <w:tc>
          <w:tcPr>
            <w:tcW w:w="1134" w:type="dxa"/>
            <w:gridSpan w:val="2"/>
            <w:tcBorders>
              <w:top w:val="nil"/>
              <w:left w:val="nil"/>
              <w:bottom w:val="single" w:sz="8" w:space="0" w:color="FFFFFF"/>
              <w:right w:val="nil"/>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2693" w:type="dxa"/>
            <w:gridSpan w:val="4"/>
            <w:tcBorders>
              <w:top w:val="nil"/>
              <w:left w:val="single" w:sz="8" w:space="0" w:color="FFFFFF"/>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6" w:type="dxa"/>
            <w:gridSpan w:val="3"/>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r>
      <w:tr w:rsidR="00D53D48" w:rsidRPr="00F3744C" w:rsidTr="00075041">
        <w:trPr>
          <w:trHeight w:val="300"/>
        </w:trPr>
        <w:tc>
          <w:tcPr>
            <w:tcW w:w="3818" w:type="dxa"/>
            <w:gridSpan w:val="3"/>
            <w:tcBorders>
              <w:top w:val="nil"/>
              <w:left w:val="single" w:sz="8" w:space="0" w:color="FFFFFF"/>
              <w:bottom w:val="single" w:sz="8" w:space="0" w:color="FFFFFF"/>
              <w:right w:val="single" w:sz="8" w:space="0" w:color="FFFFFF"/>
            </w:tcBorders>
            <w:shd w:val="clear" w:color="FFFFFF" w:fill="EAEAEA"/>
            <w:vAlign w:val="center"/>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Computer software</w:t>
            </w:r>
          </w:p>
        </w:tc>
        <w:tc>
          <w:tcPr>
            <w:tcW w:w="1134" w:type="dxa"/>
            <w:gridSpan w:val="2"/>
            <w:tcBorders>
              <w:top w:val="nil"/>
              <w:left w:val="nil"/>
              <w:bottom w:val="single" w:sz="8" w:space="0" w:color="FFFFFF"/>
              <w:right w:val="nil"/>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2693" w:type="dxa"/>
            <w:gridSpan w:val="4"/>
            <w:tcBorders>
              <w:top w:val="nil"/>
              <w:left w:val="single" w:sz="8" w:space="0" w:color="FFFFFF"/>
              <w:bottom w:val="single" w:sz="8" w:space="0" w:color="FFFFFF"/>
              <w:right w:val="single" w:sz="8" w:space="0" w:color="FFFFFF"/>
            </w:tcBorders>
            <w:shd w:val="clear" w:color="FFFFFF" w:fill="EAEAEA"/>
            <w:vAlign w:val="center"/>
            <w:hideMark/>
          </w:tcPr>
          <w:p w:rsidR="00075041" w:rsidRPr="00F3744C" w:rsidRDefault="00075041" w:rsidP="00D53D48">
            <w:pPr>
              <w:spacing w:line="480" w:lineRule="auto"/>
              <w:ind w:firstLineChars="100" w:firstLine="240"/>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6" w:type="dxa"/>
            <w:gridSpan w:val="3"/>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r>
      <w:tr w:rsidR="00D53D48" w:rsidRPr="00F3744C" w:rsidTr="00075041">
        <w:trPr>
          <w:trHeight w:val="300"/>
        </w:trPr>
        <w:tc>
          <w:tcPr>
            <w:tcW w:w="3818" w:type="dxa"/>
            <w:gridSpan w:val="3"/>
            <w:tcBorders>
              <w:top w:val="nil"/>
              <w:left w:val="single" w:sz="8" w:space="0" w:color="FFFFFF"/>
              <w:bottom w:val="single" w:sz="8" w:space="0" w:color="FFFFFF"/>
              <w:right w:val="single" w:sz="8" w:space="0" w:color="FFFFFF"/>
            </w:tcBorders>
            <w:shd w:val="clear" w:color="FFFFFF" w:fill="EAEAEA"/>
            <w:vAlign w:val="center"/>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Training</w:t>
            </w:r>
          </w:p>
        </w:tc>
        <w:tc>
          <w:tcPr>
            <w:tcW w:w="1134" w:type="dxa"/>
            <w:gridSpan w:val="2"/>
            <w:tcBorders>
              <w:top w:val="nil"/>
              <w:left w:val="nil"/>
              <w:bottom w:val="single" w:sz="8" w:space="0" w:color="FFFFFF"/>
              <w:right w:val="nil"/>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2693" w:type="dxa"/>
            <w:gridSpan w:val="4"/>
            <w:tcBorders>
              <w:top w:val="nil"/>
              <w:left w:val="single" w:sz="8" w:space="0" w:color="FFFFFF"/>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6" w:type="dxa"/>
            <w:gridSpan w:val="3"/>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r>
      <w:tr w:rsidR="00D53D48" w:rsidRPr="00F3744C" w:rsidTr="00075041">
        <w:trPr>
          <w:trHeight w:val="300"/>
        </w:trPr>
        <w:tc>
          <w:tcPr>
            <w:tcW w:w="3818" w:type="dxa"/>
            <w:gridSpan w:val="3"/>
            <w:tcBorders>
              <w:top w:val="nil"/>
              <w:left w:val="single" w:sz="8" w:space="0" w:color="FFFFFF"/>
              <w:bottom w:val="single" w:sz="8" w:space="0" w:color="FFFFFF"/>
              <w:right w:val="single" w:sz="8" w:space="0" w:color="FFFFFF"/>
            </w:tcBorders>
            <w:shd w:val="clear" w:color="FFFFFF" w:fill="EAEAEA"/>
            <w:vAlign w:val="center"/>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Wages</w:t>
            </w:r>
          </w:p>
        </w:tc>
        <w:tc>
          <w:tcPr>
            <w:tcW w:w="1134" w:type="dxa"/>
            <w:gridSpan w:val="2"/>
            <w:tcBorders>
              <w:top w:val="nil"/>
              <w:left w:val="nil"/>
              <w:bottom w:val="single" w:sz="8" w:space="0" w:color="FFFFFF"/>
              <w:right w:val="nil"/>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2693" w:type="dxa"/>
            <w:gridSpan w:val="4"/>
            <w:tcBorders>
              <w:top w:val="nil"/>
              <w:left w:val="single" w:sz="8" w:space="0" w:color="FFFFFF"/>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6" w:type="dxa"/>
            <w:gridSpan w:val="3"/>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r>
      <w:tr w:rsidR="00D53D48" w:rsidRPr="00F3744C" w:rsidTr="00075041">
        <w:trPr>
          <w:trHeight w:val="300"/>
        </w:trPr>
        <w:tc>
          <w:tcPr>
            <w:tcW w:w="3818" w:type="dxa"/>
            <w:gridSpan w:val="3"/>
            <w:tcBorders>
              <w:top w:val="nil"/>
              <w:left w:val="single" w:sz="8" w:space="0" w:color="FFFFFF"/>
              <w:bottom w:val="single" w:sz="8" w:space="0" w:color="FFFFFF"/>
              <w:right w:val="single" w:sz="8" w:space="0" w:color="FFFFFF"/>
            </w:tcBorders>
            <w:shd w:val="clear" w:color="FFFFFF" w:fill="EAEAEA"/>
            <w:vAlign w:val="center"/>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Stock/raw materials</w:t>
            </w:r>
          </w:p>
        </w:tc>
        <w:tc>
          <w:tcPr>
            <w:tcW w:w="1134" w:type="dxa"/>
            <w:gridSpan w:val="2"/>
            <w:tcBorders>
              <w:top w:val="nil"/>
              <w:left w:val="nil"/>
              <w:bottom w:val="single" w:sz="8" w:space="0" w:color="FFFFFF"/>
              <w:right w:val="nil"/>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2693" w:type="dxa"/>
            <w:gridSpan w:val="4"/>
            <w:tcBorders>
              <w:top w:val="nil"/>
              <w:left w:val="single" w:sz="8" w:space="0" w:color="FFFFFF"/>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6" w:type="dxa"/>
            <w:gridSpan w:val="3"/>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r>
      <w:tr w:rsidR="00D53D48" w:rsidRPr="00F3744C" w:rsidTr="00075041">
        <w:trPr>
          <w:trHeight w:val="300"/>
        </w:trPr>
        <w:tc>
          <w:tcPr>
            <w:tcW w:w="3818" w:type="dxa"/>
            <w:gridSpan w:val="3"/>
            <w:tcBorders>
              <w:top w:val="nil"/>
              <w:left w:val="single" w:sz="8" w:space="0" w:color="FFFFFF"/>
              <w:bottom w:val="single" w:sz="8" w:space="0" w:color="FFFFFF"/>
              <w:right w:val="single" w:sz="8" w:space="0" w:color="FFFFFF"/>
            </w:tcBorders>
            <w:shd w:val="clear" w:color="FFFFFF" w:fill="EAEAEA"/>
            <w:vAlign w:val="center"/>
            <w:hideMark/>
          </w:tcPr>
          <w:p w:rsidR="00075041" w:rsidRPr="00F3744C" w:rsidRDefault="00075041" w:rsidP="00D53D48">
            <w:pPr>
              <w:spacing w:line="480" w:lineRule="auto"/>
              <w:jc w:val="both"/>
              <w:rPr>
                <w:rFonts w:ascii="Times New Roman" w:hAnsi="Times New Roman" w:cs="Times New Roman"/>
                <w:b/>
                <w:bCs/>
                <w:sz w:val="24"/>
                <w:szCs w:val="24"/>
                <w:lang w:eastAsia="en-AU"/>
              </w:rPr>
            </w:pPr>
            <w:r w:rsidRPr="00F3744C">
              <w:rPr>
                <w:rFonts w:ascii="Times New Roman" w:hAnsi="Times New Roman" w:cs="Times New Roman"/>
                <w:b/>
                <w:bCs/>
                <w:sz w:val="24"/>
                <w:szCs w:val="24"/>
                <w:lang w:eastAsia="en-AU"/>
              </w:rPr>
              <w:t>Insurance</w:t>
            </w:r>
          </w:p>
        </w:tc>
        <w:tc>
          <w:tcPr>
            <w:tcW w:w="1134" w:type="dxa"/>
            <w:gridSpan w:val="2"/>
            <w:tcBorders>
              <w:top w:val="nil"/>
              <w:left w:val="nil"/>
              <w:bottom w:val="single" w:sz="8" w:space="0" w:color="FFFFFF"/>
              <w:right w:val="nil"/>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2693" w:type="dxa"/>
            <w:gridSpan w:val="4"/>
            <w:tcBorders>
              <w:top w:val="nil"/>
              <w:left w:val="single" w:sz="8" w:space="0" w:color="FFFFFF"/>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6" w:type="dxa"/>
            <w:gridSpan w:val="3"/>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r>
      <w:tr w:rsidR="00D53D48" w:rsidRPr="00F3744C" w:rsidTr="00075041">
        <w:trPr>
          <w:trHeight w:val="300"/>
        </w:trPr>
        <w:tc>
          <w:tcPr>
            <w:tcW w:w="3818" w:type="dxa"/>
            <w:gridSpan w:val="3"/>
            <w:tcBorders>
              <w:top w:val="nil"/>
              <w:left w:val="single" w:sz="8" w:space="0" w:color="FFFFFF"/>
              <w:bottom w:val="single" w:sz="8" w:space="0" w:color="FFFFFF"/>
              <w:right w:val="single" w:sz="8" w:space="0" w:color="FFFFFF"/>
            </w:tcBorders>
            <w:shd w:val="clear" w:color="FFFFFF" w:fill="EAEAEA"/>
            <w:vAlign w:val="center"/>
            <w:hideMark/>
          </w:tcPr>
          <w:p w:rsidR="00075041" w:rsidRPr="00F3744C" w:rsidRDefault="00075041" w:rsidP="00D53D48">
            <w:pPr>
              <w:spacing w:line="480" w:lineRule="auto"/>
              <w:ind w:firstLineChars="100" w:firstLine="240"/>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Building &amp; contents</w:t>
            </w:r>
          </w:p>
        </w:tc>
        <w:tc>
          <w:tcPr>
            <w:tcW w:w="1134" w:type="dxa"/>
            <w:gridSpan w:val="2"/>
            <w:tcBorders>
              <w:top w:val="nil"/>
              <w:left w:val="nil"/>
              <w:bottom w:val="single" w:sz="8" w:space="0" w:color="FFFFFF"/>
              <w:right w:val="nil"/>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2693" w:type="dxa"/>
            <w:gridSpan w:val="4"/>
            <w:tcBorders>
              <w:top w:val="nil"/>
              <w:left w:val="single" w:sz="8" w:space="0" w:color="FFFFFF"/>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6" w:type="dxa"/>
            <w:gridSpan w:val="3"/>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r>
      <w:tr w:rsidR="00D53D48" w:rsidRPr="00F3744C" w:rsidTr="00075041">
        <w:trPr>
          <w:trHeight w:val="300"/>
        </w:trPr>
        <w:tc>
          <w:tcPr>
            <w:tcW w:w="3818" w:type="dxa"/>
            <w:gridSpan w:val="3"/>
            <w:tcBorders>
              <w:top w:val="nil"/>
              <w:left w:val="single" w:sz="8" w:space="0" w:color="FFFFFF"/>
              <w:bottom w:val="single" w:sz="8" w:space="0" w:color="FFFFFF"/>
              <w:right w:val="single" w:sz="8" w:space="0" w:color="FFFFFF"/>
            </w:tcBorders>
            <w:shd w:val="clear" w:color="FFFFFF" w:fill="EAEAEA"/>
            <w:vAlign w:val="center"/>
            <w:hideMark/>
          </w:tcPr>
          <w:p w:rsidR="00075041" w:rsidRPr="00F3744C" w:rsidRDefault="00075041" w:rsidP="00D53D48">
            <w:pPr>
              <w:spacing w:line="480" w:lineRule="auto"/>
              <w:ind w:firstLineChars="100" w:firstLine="240"/>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Vehicle</w:t>
            </w:r>
          </w:p>
        </w:tc>
        <w:tc>
          <w:tcPr>
            <w:tcW w:w="1134" w:type="dxa"/>
            <w:gridSpan w:val="2"/>
            <w:tcBorders>
              <w:top w:val="nil"/>
              <w:left w:val="nil"/>
              <w:bottom w:val="single" w:sz="8" w:space="0" w:color="FFFFFF"/>
              <w:right w:val="nil"/>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2693" w:type="dxa"/>
            <w:gridSpan w:val="4"/>
            <w:tcBorders>
              <w:top w:val="nil"/>
              <w:left w:val="single" w:sz="8" w:space="0" w:color="FFFFFF"/>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6" w:type="dxa"/>
            <w:gridSpan w:val="3"/>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r>
      <w:tr w:rsidR="00D53D48" w:rsidRPr="00F3744C" w:rsidTr="00075041">
        <w:trPr>
          <w:trHeight w:val="300"/>
        </w:trPr>
        <w:tc>
          <w:tcPr>
            <w:tcW w:w="3818" w:type="dxa"/>
            <w:gridSpan w:val="3"/>
            <w:tcBorders>
              <w:top w:val="nil"/>
              <w:left w:val="single" w:sz="8" w:space="0" w:color="FFFFFF"/>
              <w:bottom w:val="single" w:sz="8" w:space="0" w:color="FFFFFF"/>
              <w:right w:val="single" w:sz="8" w:space="0" w:color="FFFFFF"/>
            </w:tcBorders>
            <w:shd w:val="clear" w:color="FFFFFF" w:fill="EAEAEA"/>
            <w:vAlign w:val="center"/>
            <w:hideMark/>
          </w:tcPr>
          <w:p w:rsidR="00075041" w:rsidRPr="00F3744C" w:rsidRDefault="00075041" w:rsidP="00D53D48">
            <w:pPr>
              <w:spacing w:line="480" w:lineRule="auto"/>
              <w:ind w:firstLineChars="100" w:firstLine="240"/>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Public liability</w:t>
            </w:r>
          </w:p>
        </w:tc>
        <w:tc>
          <w:tcPr>
            <w:tcW w:w="1134" w:type="dxa"/>
            <w:gridSpan w:val="2"/>
            <w:tcBorders>
              <w:top w:val="nil"/>
              <w:left w:val="nil"/>
              <w:bottom w:val="single" w:sz="8" w:space="0" w:color="FFFFFF"/>
              <w:right w:val="nil"/>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2693" w:type="dxa"/>
            <w:gridSpan w:val="4"/>
            <w:tcBorders>
              <w:top w:val="nil"/>
              <w:left w:val="single" w:sz="8" w:space="0" w:color="FFFFFF"/>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6" w:type="dxa"/>
            <w:gridSpan w:val="3"/>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r>
      <w:tr w:rsidR="00D53D48" w:rsidRPr="00F3744C" w:rsidTr="00075041">
        <w:trPr>
          <w:trHeight w:val="300"/>
        </w:trPr>
        <w:tc>
          <w:tcPr>
            <w:tcW w:w="3818" w:type="dxa"/>
            <w:gridSpan w:val="3"/>
            <w:tcBorders>
              <w:top w:val="nil"/>
              <w:left w:val="single" w:sz="8" w:space="0" w:color="FFFFFF"/>
              <w:bottom w:val="single" w:sz="8" w:space="0" w:color="FFFFFF"/>
              <w:right w:val="single" w:sz="8" w:space="0" w:color="FFFFFF"/>
            </w:tcBorders>
            <w:shd w:val="clear" w:color="FFFFFF" w:fill="EAEAEA"/>
            <w:vAlign w:val="center"/>
            <w:hideMark/>
          </w:tcPr>
          <w:p w:rsidR="00075041" w:rsidRPr="00F3744C" w:rsidRDefault="00075041" w:rsidP="00D53D48">
            <w:pPr>
              <w:spacing w:line="480" w:lineRule="auto"/>
              <w:ind w:firstLineChars="100" w:firstLine="240"/>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lastRenderedPageBreak/>
              <w:t>Professional indemnity</w:t>
            </w:r>
          </w:p>
        </w:tc>
        <w:tc>
          <w:tcPr>
            <w:tcW w:w="1134" w:type="dxa"/>
            <w:gridSpan w:val="2"/>
            <w:tcBorders>
              <w:top w:val="nil"/>
              <w:left w:val="nil"/>
              <w:bottom w:val="single" w:sz="8" w:space="0" w:color="FFFFFF"/>
              <w:right w:val="nil"/>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2693" w:type="dxa"/>
            <w:gridSpan w:val="4"/>
            <w:tcBorders>
              <w:top w:val="nil"/>
              <w:left w:val="single" w:sz="8" w:space="0" w:color="FFFFFF"/>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6" w:type="dxa"/>
            <w:gridSpan w:val="3"/>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r>
      <w:tr w:rsidR="00D53D48" w:rsidRPr="00F3744C" w:rsidTr="00075041">
        <w:trPr>
          <w:trHeight w:val="300"/>
        </w:trPr>
        <w:tc>
          <w:tcPr>
            <w:tcW w:w="3818" w:type="dxa"/>
            <w:gridSpan w:val="3"/>
            <w:tcBorders>
              <w:top w:val="nil"/>
              <w:left w:val="single" w:sz="8" w:space="0" w:color="FFFFFF"/>
              <w:bottom w:val="single" w:sz="8" w:space="0" w:color="FFFFFF"/>
              <w:right w:val="single" w:sz="8" w:space="0" w:color="FFFFFF"/>
            </w:tcBorders>
            <w:shd w:val="clear" w:color="FFFFFF" w:fill="EAEAEA"/>
            <w:vAlign w:val="center"/>
            <w:hideMark/>
          </w:tcPr>
          <w:p w:rsidR="00075041" w:rsidRPr="00F3744C" w:rsidRDefault="00075041" w:rsidP="00D53D48">
            <w:pPr>
              <w:spacing w:line="480" w:lineRule="auto"/>
              <w:ind w:firstLineChars="100" w:firstLine="240"/>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Product liability</w:t>
            </w:r>
          </w:p>
        </w:tc>
        <w:tc>
          <w:tcPr>
            <w:tcW w:w="1134" w:type="dxa"/>
            <w:gridSpan w:val="2"/>
            <w:tcBorders>
              <w:top w:val="nil"/>
              <w:left w:val="nil"/>
              <w:bottom w:val="single" w:sz="8" w:space="0" w:color="FFFFFF"/>
              <w:right w:val="nil"/>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2693" w:type="dxa"/>
            <w:gridSpan w:val="4"/>
            <w:tcBorders>
              <w:top w:val="nil"/>
              <w:left w:val="single" w:sz="8" w:space="0" w:color="FFFFFF"/>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6" w:type="dxa"/>
            <w:gridSpan w:val="3"/>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r>
      <w:tr w:rsidR="00D53D48" w:rsidRPr="00F3744C" w:rsidTr="00075041">
        <w:trPr>
          <w:trHeight w:val="300"/>
        </w:trPr>
        <w:tc>
          <w:tcPr>
            <w:tcW w:w="3818" w:type="dxa"/>
            <w:gridSpan w:val="3"/>
            <w:tcBorders>
              <w:top w:val="nil"/>
              <w:left w:val="single" w:sz="8" w:space="0" w:color="FFFFFF"/>
              <w:bottom w:val="single" w:sz="8" w:space="0" w:color="FFFFFF"/>
              <w:right w:val="single" w:sz="8" w:space="0" w:color="FFFFFF"/>
            </w:tcBorders>
            <w:shd w:val="clear" w:color="FFFFFF" w:fill="EAEAEA"/>
            <w:vAlign w:val="center"/>
            <w:hideMark/>
          </w:tcPr>
          <w:p w:rsidR="00075041" w:rsidRPr="00F3744C" w:rsidRDefault="00075041" w:rsidP="00D53D48">
            <w:pPr>
              <w:spacing w:line="480" w:lineRule="auto"/>
              <w:ind w:firstLineChars="100" w:firstLine="240"/>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Workers compensation</w:t>
            </w:r>
          </w:p>
        </w:tc>
        <w:tc>
          <w:tcPr>
            <w:tcW w:w="1134" w:type="dxa"/>
            <w:gridSpan w:val="2"/>
            <w:tcBorders>
              <w:top w:val="nil"/>
              <w:left w:val="nil"/>
              <w:bottom w:val="single" w:sz="8" w:space="0" w:color="FFFFFF"/>
              <w:right w:val="nil"/>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2693" w:type="dxa"/>
            <w:gridSpan w:val="4"/>
            <w:tcBorders>
              <w:top w:val="nil"/>
              <w:left w:val="single" w:sz="8" w:space="0" w:color="FFFFFF"/>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6" w:type="dxa"/>
            <w:gridSpan w:val="3"/>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r>
      <w:tr w:rsidR="00D53D48" w:rsidRPr="00F3744C" w:rsidTr="00075041">
        <w:trPr>
          <w:trHeight w:val="300"/>
        </w:trPr>
        <w:tc>
          <w:tcPr>
            <w:tcW w:w="3818" w:type="dxa"/>
            <w:gridSpan w:val="3"/>
            <w:tcBorders>
              <w:top w:val="nil"/>
              <w:left w:val="single" w:sz="8" w:space="0" w:color="FFFFFF"/>
              <w:bottom w:val="single" w:sz="8" w:space="0" w:color="FFFFFF"/>
              <w:right w:val="single" w:sz="8" w:space="0" w:color="FFFFFF"/>
            </w:tcBorders>
            <w:shd w:val="clear" w:color="FFFFFF" w:fill="EAEAEA"/>
            <w:vAlign w:val="center"/>
            <w:hideMark/>
          </w:tcPr>
          <w:p w:rsidR="00075041" w:rsidRPr="00F3744C" w:rsidRDefault="00075041" w:rsidP="00D53D48">
            <w:pPr>
              <w:spacing w:line="480" w:lineRule="auto"/>
              <w:ind w:firstLineChars="100" w:firstLine="240"/>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Business assets</w:t>
            </w:r>
          </w:p>
        </w:tc>
        <w:tc>
          <w:tcPr>
            <w:tcW w:w="1134" w:type="dxa"/>
            <w:gridSpan w:val="2"/>
            <w:tcBorders>
              <w:top w:val="nil"/>
              <w:left w:val="nil"/>
              <w:bottom w:val="single" w:sz="8" w:space="0" w:color="FFFFFF"/>
              <w:right w:val="nil"/>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2693" w:type="dxa"/>
            <w:gridSpan w:val="4"/>
            <w:tcBorders>
              <w:top w:val="nil"/>
              <w:left w:val="single" w:sz="8" w:space="0" w:color="FFFFFF"/>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6" w:type="dxa"/>
            <w:gridSpan w:val="3"/>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r>
      <w:tr w:rsidR="00D53D48" w:rsidRPr="00F3744C" w:rsidTr="00075041">
        <w:trPr>
          <w:trHeight w:val="300"/>
        </w:trPr>
        <w:tc>
          <w:tcPr>
            <w:tcW w:w="3818" w:type="dxa"/>
            <w:gridSpan w:val="3"/>
            <w:tcBorders>
              <w:top w:val="nil"/>
              <w:left w:val="single" w:sz="8" w:space="0" w:color="FFFFFF"/>
              <w:bottom w:val="single" w:sz="8" w:space="0" w:color="FFFFFF"/>
              <w:right w:val="single" w:sz="8" w:space="0" w:color="FFFFFF"/>
            </w:tcBorders>
            <w:shd w:val="clear" w:color="FFFFFF" w:fill="EAEAEA"/>
            <w:vAlign w:val="center"/>
            <w:hideMark/>
          </w:tcPr>
          <w:p w:rsidR="00075041" w:rsidRPr="00F3744C" w:rsidRDefault="00075041" w:rsidP="00D53D48">
            <w:pPr>
              <w:spacing w:line="480" w:lineRule="auto"/>
              <w:ind w:firstLineChars="100" w:firstLine="240"/>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Business revenue</w:t>
            </w:r>
          </w:p>
        </w:tc>
        <w:tc>
          <w:tcPr>
            <w:tcW w:w="1134" w:type="dxa"/>
            <w:gridSpan w:val="2"/>
            <w:tcBorders>
              <w:top w:val="nil"/>
              <w:left w:val="nil"/>
              <w:bottom w:val="single" w:sz="8" w:space="0" w:color="FFFFFF"/>
              <w:right w:val="nil"/>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2693" w:type="dxa"/>
            <w:gridSpan w:val="4"/>
            <w:tcBorders>
              <w:top w:val="nil"/>
              <w:left w:val="single" w:sz="8" w:space="0" w:color="FFFFFF"/>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6" w:type="dxa"/>
            <w:gridSpan w:val="3"/>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r>
      <w:tr w:rsidR="00D53D48" w:rsidRPr="00F3744C" w:rsidTr="00075041">
        <w:trPr>
          <w:trHeight w:val="300"/>
        </w:trPr>
        <w:tc>
          <w:tcPr>
            <w:tcW w:w="3818" w:type="dxa"/>
            <w:gridSpan w:val="3"/>
            <w:tcBorders>
              <w:top w:val="nil"/>
              <w:left w:val="single" w:sz="8" w:space="0" w:color="FFFFFF"/>
              <w:bottom w:val="single" w:sz="8" w:space="0" w:color="FFFFFF"/>
              <w:right w:val="single" w:sz="8" w:space="0" w:color="FFFFFF"/>
            </w:tcBorders>
            <w:shd w:val="clear" w:color="FFFFFF" w:fill="EAEAEA"/>
            <w:vAlign w:val="center"/>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Printing</w:t>
            </w:r>
          </w:p>
        </w:tc>
        <w:tc>
          <w:tcPr>
            <w:tcW w:w="1134" w:type="dxa"/>
            <w:gridSpan w:val="2"/>
            <w:tcBorders>
              <w:top w:val="nil"/>
              <w:left w:val="nil"/>
              <w:bottom w:val="single" w:sz="8" w:space="0" w:color="FFFFFF"/>
              <w:right w:val="nil"/>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2693" w:type="dxa"/>
            <w:gridSpan w:val="4"/>
            <w:tcBorders>
              <w:top w:val="nil"/>
              <w:left w:val="single" w:sz="8" w:space="0" w:color="FFFFFF"/>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6" w:type="dxa"/>
            <w:gridSpan w:val="3"/>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r>
      <w:tr w:rsidR="00D53D48" w:rsidRPr="00F3744C" w:rsidTr="00075041">
        <w:trPr>
          <w:trHeight w:val="300"/>
        </w:trPr>
        <w:tc>
          <w:tcPr>
            <w:tcW w:w="3818" w:type="dxa"/>
            <w:gridSpan w:val="3"/>
            <w:tcBorders>
              <w:top w:val="nil"/>
              <w:left w:val="single" w:sz="8" w:space="0" w:color="FFFFFF"/>
              <w:bottom w:val="single" w:sz="8" w:space="0" w:color="FFFFFF"/>
              <w:right w:val="single" w:sz="8" w:space="0" w:color="FFFFFF"/>
            </w:tcBorders>
            <w:shd w:val="clear" w:color="FFFFFF" w:fill="EAEAEA"/>
            <w:vAlign w:val="center"/>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Stationery &amp; office supplies</w:t>
            </w:r>
          </w:p>
        </w:tc>
        <w:tc>
          <w:tcPr>
            <w:tcW w:w="1134" w:type="dxa"/>
            <w:gridSpan w:val="2"/>
            <w:tcBorders>
              <w:top w:val="nil"/>
              <w:left w:val="nil"/>
              <w:bottom w:val="single" w:sz="8" w:space="0" w:color="FFFFFF"/>
              <w:right w:val="nil"/>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2693" w:type="dxa"/>
            <w:gridSpan w:val="4"/>
            <w:tcBorders>
              <w:top w:val="nil"/>
              <w:left w:val="single" w:sz="8" w:space="0" w:color="FFFFFF"/>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6" w:type="dxa"/>
            <w:gridSpan w:val="3"/>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r>
      <w:tr w:rsidR="00D53D48" w:rsidRPr="00F3744C" w:rsidTr="00075041">
        <w:trPr>
          <w:trHeight w:val="300"/>
        </w:trPr>
        <w:tc>
          <w:tcPr>
            <w:tcW w:w="3818" w:type="dxa"/>
            <w:gridSpan w:val="3"/>
            <w:tcBorders>
              <w:top w:val="nil"/>
              <w:left w:val="single" w:sz="8" w:space="0" w:color="FFFFFF"/>
              <w:bottom w:val="single" w:sz="8" w:space="0" w:color="FFFFFF"/>
              <w:right w:val="single" w:sz="8" w:space="0" w:color="FFFFFF"/>
            </w:tcBorders>
            <w:shd w:val="clear" w:color="FFFFFF" w:fill="EAEAEA"/>
            <w:vAlign w:val="center"/>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Marketing &amp; advertising</w:t>
            </w:r>
          </w:p>
        </w:tc>
        <w:tc>
          <w:tcPr>
            <w:tcW w:w="1134" w:type="dxa"/>
            <w:gridSpan w:val="2"/>
            <w:tcBorders>
              <w:top w:val="nil"/>
              <w:left w:val="nil"/>
              <w:bottom w:val="single" w:sz="8" w:space="0" w:color="FFFFFF"/>
              <w:right w:val="nil"/>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2693" w:type="dxa"/>
            <w:gridSpan w:val="4"/>
            <w:tcBorders>
              <w:top w:val="nil"/>
              <w:left w:val="single" w:sz="8" w:space="0" w:color="FFFFFF"/>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6" w:type="dxa"/>
            <w:gridSpan w:val="3"/>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r>
      <w:tr w:rsidR="00D53D48" w:rsidRPr="00F3744C" w:rsidTr="00075041">
        <w:trPr>
          <w:trHeight w:val="300"/>
        </w:trPr>
        <w:tc>
          <w:tcPr>
            <w:tcW w:w="3818" w:type="dxa"/>
            <w:gridSpan w:val="3"/>
            <w:tcBorders>
              <w:top w:val="nil"/>
              <w:left w:val="single" w:sz="8" w:space="0" w:color="FFFFFF"/>
              <w:bottom w:val="single" w:sz="8" w:space="0" w:color="FFFFFF"/>
              <w:right w:val="single" w:sz="8" w:space="0" w:color="FFFFFF"/>
            </w:tcBorders>
            <w:shd w:val="clear" w:color="000000" w:fill="C0C0C0"/>
            <w:vAlign w:val="center"/>
            <w:hideMark/>
          </w:tcPr>
          <w:p w:rsidR="00075041" w:rsidRPr="00F3744C" w:rsidRDefault="00075041" w:rsidP="00D53D48">
            <w:pPr>
              <w:spacing w:line="480" w:lineRule="auto"/>
              <w:jc w:val="both"/>
              <w:rPr>
                <w:rFonts w:ascii="Times New Roman" w:hAnsi="Times New Roman" w:cs="Times New Roman"/>
                <w:b/>
                <w:bCs/>
                <w:sz w:val="24"/>
                <w:szCs w:val="24"/>
                <w:lang w:eastAsia="en-AU"/>
              </w:rPr>
            </w:pPr>
            <w:r w:rsidRPr="00F3744C">
              <w:rPr>
                <w:rFonts w:ascii="Times New Roman" w:hAnsi="Times New Roman" w:cs="Times New Roman"/>
                <w:b/>
                <w:bCs/>
                <w:sz w:val="24"/>
                <w:szCs w:val="24"/>
                <w:lang w:eastAsia="en-AU"/>
              </w:rPr>
              <w:t>Total start-up costs</w:t>
            </w:r>
          </w:p>
        </w:tc>
        <w:tc>
          <w:tcPr>
            <w:tcW w:w="1134" w:type="dxa"/>
            <w:gridSpan w:val="2"/>
            <w:tcBorders>
              <w:top w:val="nil"/>
              <w:left w:val="nil"/>
              <w:bottom w:val="single" w:sz="8" w:space="0" w:color="FFFFFF"/>
              <w:right w:val="nil"/>
            </w:tcBorders>
            <w:shd w:val="clear" w:color="000000" w:fill="C0C0C0"/>
            <w:vAlign w:val="center"/>
            <w:hideMark/>
          </w:tcPr>
          <w:p w:rsidR="00075041" w:rsidRPr="00F3744C" w:rsidRDefault="00075041" w:rsidP="00D53D48">
            <w:pPr>
              <w:spacing w:line="480" w:lineRule="auto"/>
              <w:jc w:val="both"/>
              <w:rPr>
                <w:rFonts w:ascii="Times New Roman" w:hAnsi="Times New Roman" w:cs="Times New Roman"/>
                <w:b/>
                <w:bCs/>
                <w:sz w:val="24"/>
                <w:szCs w:val="24"/>
                <w:lang w:eastAsia="en-AU"/>
              </w:rPr>
            </w:pPr>
            <w:r w:rsidRPr="00F3744C">
              <w:rPr>
                <w:rFonts w:ascii="Times New Roman" w:hAnsi="Times New Roman" w:cs="Times New Roman"/>
                <w:b/>
                <w:bCs/>
                <w:sz w:val="24"/>
                <w:szCs w:val="24"/>
                <w:lang w:eastAsia="en-AU"/>
              </w:rPr>
              <w:t>$0</w:t>
            </w:r>
          </w:p>
        </w:tc>
        <w:tc>
          <w:tcPr>
            <w:tcW w:w="2693" w:type="dxa"/>
            <w:gridSpan w:val="4"/>
            <w:tcBorders>
              <w:top w:val="nil"/>
              <w:left w:val="single" w:sz="8" w:space="0" w:color="FFFFFF"/>
              <w:bottom w:val="single" w:sz="8" w:space="0" w:color="FFFFFF"/>
              <w:right w:val="single" w:sz="8" w:space="0" w:color="FFFFFF"/>
            </w:tcBorders>
            <w:shd w:val="clear" w:color="000000" w:fill="C0C0C0"/>
            <w:vAlign w:val="center"/>
            <w:hideMark/>
          </w:tcPr>
          <w:p w:rsidR="00075041" w:rsidRPr="00F3744C" w:rsidRDefault="00075041" w:rsidP="00D53D48">
            <w:pPr>
              <w:spacing w:line="480" w:lineRule="auto"/>
              <w:jc w:val="both"/>
              <w:rPr>
                <w:rFonts w:ascii="Times New Roman" w:hAnsi="Times New Roman" w:cs="Times New Roman"/>
                <w:b/>
                <w:bCs/>
                <w:sz w:val="24"/>
                <w:szCs w:val="24"/>
                <w:lang w:eastAsia="en-AU"/>
              </w:rPr>
            </w:pPr>
            <w:r w:rsidRPr="00F3744C">
              <w:rPr>
                <w:rFonts w:ascii="Times New Roman" w:hAnsi="Times New Roman" w:cs="Times New Roman"/>
                <w:b/>
                <w:bCs/>
                <w:sz w:val="24"/>
                <w:szCs w:val="24"/>
                <w:lang w:eastAsia="en-AU"/>
              </w:rPr>
              <w:t>Total equipment/capital costs</w:t>
            </w:r>
          </w:p>
        </w:tc>
        <w:tc>
          <w:tcPr>
            <w:tcW w:w="1276" w:type="dxa"/>
            <w:gridSpan w:val="3"/>
            <w:tcBorders>
              <w:top w:val="nil"/>
              <w:left w:val="nil"/>
              <w:bottom w:val="single" w:sz="8" w:space="0" w:color="FFFFFF"/>
              <w:right w:val="single" w:sz="8" w:space="0" w:color="FFFFFF"/>
            </w:tcBorders>
            <w:shd w:val="clear" w:color="000000" w:fill="C0C0C0"/>
            <w:vAlign w:val="center"/>
            <w:hideMark/>
          </w:tcPr>
          <w:p w:rsidR="00075041" w:rsidRPr="00F3744C" w:rsidRDefault="00075041" w:rsidP="00D53D48">
            <w:pPr>
              <w:spacing w:line="480" w:lineRule="auto"/>
              <w:jc w:val="both"/>
              <w:rPr>
                <w:rFonts w:ascii="Times New Roman" w:hAnsi="Times New Roman" w:cs="Times New Roman"/>
                <w:b/>
                <w:bCs/>
                <w:sz w:val="24"/>
                <w:szCs w:val="24"/>
                <w:lang w:eastAsia="en-AU"/>
              </w:rPr>
            </w:pPr>
            <w:r w:rsidRPr="00F3744C">
              <w:rPr>
                <w:rFonts w:ascii="Times New Roman" w:hAnsi="Times New Roman" w:cs="Times New Roman"/>
                <w:b/>
                <w:bCs/>
                <w:sz w:val="24"/>
                <w:szCs w:val="24"/>
                <w:lang w:eastAsia="en-AU"/>
              </w:rPr>
              <w:t>$0</w:t>
            </w:r>
          </w:p>
        </w:tc>
      </w:tr>
      <w:tr w:rsidR="00D53D48" w:rsidRPr="00F3744C" w:rsidTr="00075041">
        <w:trPr>
          <w:trHeight w:val="180"/>
        </w:trPr>
        <w:tc>
          <w:tcPr>
            <w:tcW w:w="3818" w:type="dxa"/>
            <w:gridSpan w:val="3"/>
            <w:tcBorders>
              <w:top w:val="nil"/>
              <w:left w:val="nil"/>
              <w:bottom w:val="nil"/>
              <w:right w:val="nil"/>
            </w:tcBorders>
            <w:shd w:val="clear" w:color="auto" w:fill="auto"/>
            <w:noWrap/>
            <w:vAlign w:val="bottom"/>
            <w:hideMark/>
          </w:tcPr>
          <w:p w:rsidR="00075041" w:rsidRPr="00F3744C" w:rsidRDefault="00075041" w:rsidP="00D53D48">
            <w:pPr>
              <w:spacing w:line="480" w:lineRule="auto"/>
              <w:jc w:val="both"/>
              <w:rPr>
                <w:rFonts w:ascii="Times New Roman" w:hAnsi="Times New Roman" w:cs="Times New Roman"/>
                <w:b/>
                <w:bCs/>
                <w:sz w:val="24"/>
                <w:szCs w:val="24"/>
                <w:lang w:eastAsia="en-AU"/>
              </w:rPr>
            </w:pPr>
          </w:p>
        </w:tc>
        <w:tc>
          <w:tcPr>
            <w:tcW w:w="1134" w:type="dxa"/>
            <w:gridSpan w:val="2"/>
            <w:tcBorders>
              <w:top w:val="nil"/>
              <w:left w:val="nil"/>
              <w:bottom w:val="nil"/>
              <w:right w:val="nil"/>
            </w:tcBorders>
            <w:shd w:val="clear" w:color="auto" w:fill="auto"/>
            <w:noWrap/>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p>
        </w:tc>
        <w:tc>
          <w:tcPr>
            <w:tcW w:w="2693" w:type="dxa"/>
            <w:gridSpan w:val="4"/>
            <w:tcBorders>
              <w:top w:val="nil"/>
              <w:left w:val="nil"/>
              <w:bottom w:val="nil"/>
              <w:right w:val="nil"/>
            </w:tcBorders>
            <w:shd w:val="clear" w:color="auto" w:fill="auto"/>
            <w:noWrap/>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p>
        </w:tc>
        <w:tc>
          <w:tcPr>
            <w:tcW w:w="1276" w:type="dxa"/>
            <w:gridSpan w:val="3"/>
            <w:tcBorders>
              <w:top w:val="nil"/>
              <w:left w:val="nil"/>
              <w:bottom w:val="nil"/>
              <w:right w:val="nil"/>
            </w:tcBorders>
            <w:shd w:val="clear" w:color="auto" w:fill="auto"/>
            <w:noWrap/>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p>
        </w:tc>
      </w:tr>
      <w:tr w:rsidR="00D53D48" w:rsidRPr="00F3744C" w:rsidTr="00075041">
        <w:trPr>
          <w:trHeight w:val="300"/>
        </w:trPr>
        <w:tc>
          <w:tcPr>
            <w:tcW w:w="3818" w:type="dxa"/>
            <w:gridSpan w:val="3"/>
            <w:tcBorders>
              <w:top w:val="nil"/>
              <w:left w:val="nil"/>
              <w:bottom w:val="nil"/>
              <w:right w:val="nil"/>
            </w:tcBorders>
            <w:shd w:val="clear" w:color="auto" w:fill="auto"/>
            <w:noWrap/>
            <w:vAlign w:val="center"/>
            <w:hideMark/>
          </w:tcPr>
          <w:p w:rsidR="00075041" w:rsidRPr="00F3744C" w:rsidRDefault="00075041" w:rsidP="00D53D48">
            <w:pPr>
              <w:spacing w:line="480" w:lineRule="auto"/>
              <w:jc w:val="both"/>
              <w:rPr>
                <w:rFonts w:ascii="Times New Roman" w:hAnsi="Times New Roman" w:cs="Times New Roman"/>
                <w:b/>
                <w:bCs/>
                <w:sz w:val="24"/>
                <w:szCs w:val="24"/>
                <w:lang w:eastAsia="en-AU"/>
              </w:rPr>
            </w:pPr>
            <w:r w:rsidRPr="00F3744C">
              <w:rPr>
                <w:rFonts w:ascii="Times New Roman" w:hAnsi="Times New Roman" w:cs="Times New Roman"/>
                <w:b/>
                <w:bCs/>
                <w:sz w:val="24"/>
                <w:szCs w:val="24"/>
                <w:lang w:eastAsia="en-AU"/>
              </w:rPr>
              <w:t>Assumptions:</w:t>
            </w:r>
          </w:p>
        </w:tc>
        <w:tc>
          <w:tcPr>
            <w:tcW w:w="1134" w:type="dxa"/>
            <w:gridSpan w:val="2"/>
            <w:tcBorders>
              <w:top w:val="nil"/>
              <w:left w:val="nil"/>
              <w:bottom w:val="nil"/>
              <w:right w:val="nil"/>
            </w:tcBorders>
            <w:shd w:val="clear" w:color="auto" w:fill="auto"/>
            <w:noWrap/>
            <w:vAlign w:val="bottom"/>
            <w:hideMark/>
          </w:tcPr>
          <w:p w:rsidR="00075041" w:rsidRPr="00F3744C" w:rsidRDefault="00075041" w:rsidP="00D53D48">
            <w:pPr>
              <w:spacing w:line="480" w:lineRule="auto"/>
              <w:jc w:val="both"/>
              <w:rPr>
                <w:rFonts w:ascii="Times New Roman" w:hAnsi="Times New Roman" w:cs="Times New Roman"/>
                <w:b/>
                <w:bCs/>
                <w:sz w:val="24"/>
                <w:szCs w:val="24"/>
                <w:lang w:eastAsia="en-AU"/>
              </w:rPr>
            </w:pPr>
          </w:p>
        </w:tc>
        <w:tc>
          <w:tcPr>
            <w:tcW w:w="2693" w:type="dxa"/>
            <w:gridSpan w:val="4"/>
            <w:tcBorders>
              <w:top w:val="nil"/>
              <w:left w:val="nil"/>
              <w:bottom w:val="nil"/>
              <w:right w:val="nil"/>
            </w:tcBorders>
            <w:shd w:val="clear" w:color="auto" w:fill="auto"/>
            <w:noWrap/>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p>
        </w:tc>
        <w:tc>
          <w:tcPr>
            <w:tcW w:w="1276" w:type="dxa"/>
            <w:gridSpan w:val="3"/>
            <w:tcBorders>
              <w:top w:val="nil"/>
              <w:left w:val="nil"/>
              <w:bottom w:val="nil"/>
              <w:right w:val="nil"/>
            </w:tcBorders>
            <w:shd w:val="clear" w:color="auto" w:fill="auto"/>
            <w:noWrap/>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p>
        </w:tc>
      </w:tr>
      <w:tr w:rsidR="00D53D48" w:rsidRPr="00F3744C" w:rsidTr="00075041">
        <w:trPr>
          <w:trHeight w:val="300"/>
        </w:trPr>
        <w:tc>
          <w:tcPr>
            <w:tcW w:w="3818" w:type="dxa"/>
            <w:gridSpan w:val="3"/>
            <w:tcBorders>
              <w:top w:val="nil"/>
              <w:left w:val="nil"/>
              <w:bottom w:val="nil"/>
              <w:right w:val="nil"/>
            </w:tcBorders>
            <w:shd w:val="clear" w:color="auto" w:fill="auto"/>
            <w:noWrap/>
            <w:vAlign w:val="center"/>
            <w:hideMark/>
          </w:tcPr>
          <w:p w:rsidR="00075041" w:rsidRPr="00F3744C" w:rsidRDefault="00075041" w:rsidP="00D53D48">
            <w:pPr>
              <w:spacing w:line="480" w:lineRule="auto"/>
              <w:ind w:firstLineChars="100" w:firstLine="240"/>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xml:space="preserve"> All figures are GST exclusive.</w:t>
            </w:r>
          </w:p>
        </w:tc>
        <w:tc>
          <w:tcPr>
            <w:tcW w:w="1134" w:type="dxa"/>
            <w:gridSpan w:val="2"/>
            <w:tcBorders>
              <w:top w:val="nil"/>
              <w:left w:val="nil"/>
              <w:bottom w:val="nil"/>
              <w:right w:val="nil"/>
            </w:tcBorders>
            <w:shd w:val="clear" w:color="auto" w:fill="auto"/>
            <w:noWrap/>
            <w:vAlign w:val="bottom"/>
            <w:hideMark/>
          </w:tcPr>
          <w:p w:rsidR="00075041" w:rsidRPr="00F3744C" w:rsidRDefault="00075041" w:rsidP="00D53D48">
            <w:pPr>
              <w:spacing w:line="480" w:lineRule="auto"/>
              <w:ind w:firstLineChars="100" w:firstLine="240"/>
              <w:jc w:val="both"/>
              <w:rPr>
                <w:rFonts w:ascii="Times New Roman" w:hAnsi="Times New Roman" w:cs="Times New Roman"/>
                <w:sz w:val="24"/>
                <w:szCs w:val="24"/>
                <w:lang w:eastAsia="en-AU"/>
              </w:rPr>
            </w:pPr>
          </w:p>
        </w:tc>
        <w:tc>
          <w:tcPr>
            <w:tcW w:w="2693" w:type="dxa"/>
            <w:gridSpan w:val="4"/>
            <w:tcBorders>
              <w:top w:val="nil"/>
              <w:left w:val="nil"/>
              <w:bottom w:val="nil"/>
              <w:right w:val="nil"/>
            </w:tcBorders>
            <w:shd w:val="clear" w:color="auto" w:fill="auto"/>
            <w:noWrap/>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p>
        </w:tc>
        <w:tc>
          <w:tcPr>
            <w:tcW w:w="1276" w:type="dxa"/>
            <w:gridSpan w:val="3"/>
            <w:tcBorders>
              <w:top w:val="nil"/>
              <w:left w:val="nil"/>
              <w:bottom w:val="nil"/>
              <w:right w:val="nil"/>
            </w:tcBorders>
            <w:shd w:val="clear" w:color="auto" w:fill="auto"/>
            <w:noWrap/>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p>
        </w:tc>
      </w:tr>
      <w:tr w:rsidR="00D53D48" w:rsidRPr="00F3744C" w:rsidTr="00075041">
        <w:trPr>
          <w:gridAfter w:val="2"/>
          <w:wAfter w:w="416" w:type="dxa"/>
          <w:trHeight w:val="750"/>
        </w:trPr>
        <w:tc>
          <w:tcPr>
            <w:tcW w:w="7230" w:type="dxa"/>
            <w:gridSpan w:val="7"/>
            <w:tcBorders>
              <w:top w:val="nil"/>
              <w:left w:val="nil"/>
              <w:bottom w:val="nil"/>
              <w:right w:val="nil"/>
            </w:tcBorders>
            <w:shd w:val="clear" w:color="auto" w:fill="auto"/>
            <w:noWrap/>
            <w:vAlign w:val="center"/>
            <w:hideMark/>
          </w:tcPr>
          <w:p w:rsidR="00075041" w:rsidRPr="00F3744C" w:rsidRDefault="00075041" w:rsidP="00CD24F0">
            <w:pPr>
              <w:spacing w:line="480" w:lineRule="auto"/>
              <w:jc w:val="both"/>
              <w:rPr>
                <w:rFonts w:ascii="Times New Roman" w:hAnsi="Times New Roman" w:cs="Times New Roman"/>
                <w:b/>
                <w:sz w:val="24"/>
                <w:szCs w:val="24"/>
                <w:shd w:val="clear" w:color="auto" w:fill="FFFFFF"/>
              </w:rPr>
            </w:pPr>
            <w:r w:rsidRPr="00F3744C">
              <w:rPr>
                <w:rFonts w:ascii="Times New Roman" w:hAnsi="Times New Roman" w:cs="Times New Roman"/>
                <w:b/>
                <w:bCs/>
                <w:sz w:val="24"/>
                <w:szCs w:val="24"/>
              </w:rPr>
              <w:t>Profit &amp; Loss for [</w:t>
            </w:r>
            <w:r w:rsidR="00CD24F0" w:rsidRPr="00F3744C">
              <w:rPr>
                <w:rFonts w:ascii="Times New Roman" w:hAnsi="Times New Roman" w:cs="Times New Roman"/>
                <w:b/>
                <w:sz w:val="24"/>
                <w:szCs w:val="24"/>
                <w:shd w:val="clear" w:color="auto" w:fill="FFFFFF"/>
              </w:rPr>
              <w:t>Solar Power Development Company</w:t>
            </w:r>
            <w:r w:rsidRPr="00F3744C">
              <w:rPr>
                <w:rFonts w:ascii="Times New Roman" w:hAnsi="Times New Roman" w:cs="Times New Roman"/>
                <w:b/>
                <w:bCs/>
                <w:sz w:val="24"/>
                <w:szCs w:val="24"/>
              </w:rPr>
              <w:t>] as at [</w:t>
            </w:r>
            <w:r w:rsidR="00716F82" w:rsidRPr="00F3744C">
              <w:rPr>
                <w:rFonts w:ascii="Times New Roman" w:hAnsi="Times New Roman" w:cs="Times New Roman"/>
                <w:b/>
                <w:bCs/>
                <w:sz w:val="24"/>
                <w:szCs w:val="24"/>
              </w:rPr>
              <w:t>2020</w:t>
            </w:r>
            <w:r w:rsidRPr="00F3744C">
              <w:rPr>
                <w:rFonts w:ascii="Times New Roman" w:hAnsi="Times New Roman" w:cs="Times New Roman"/>
                <w:b/>
                <w:bCs/>
                <w:sz w:val="24"/>
                <w:szCs w:val="24"/>
              </w:rPr>
              <w:t>]</w:t>
            </w:r>
          </w:p>
        </w:tc>
        <w:tc>
          <w:tcPr>
            <w:tcW w:w="1275" w:type="dxa"/>
            <w:gridSpan w:val="3"/>
            <w:tcBorders>
              <w:top w:val="nil"/>
              <w:left w:val="nil"/>
              <w:bottom w:val="nil"/>
              <w:right w:val="nil"/>
            </w:tcBorders>
          </w:tcPr>
          <w:p w:rsidR="00075041" w:rsidRPr="00F3744C" w:rsidRDefault="00075041" w:rsidP="00D53D48">
            <w:pPr>
              <w:autoSpaceDE w:val="0"/>
              <w:autoSpaceDN w:val="0"/>
              <w:adjustRightInd w:val="0"/>
              <w:spacing w:line="480" w:lineRule="auto"/>
              <w:jc w:val="both"/>
              <w:rPr>
                <w:rFonts w:ascii="Times New Roman" w:hAnsi="Times New Roman" w:cs="Times New Roman"/>
                <w:b/>
                <w:bCs/>
                <w:sz w:val="24"/>
                <w:szCs w:val="24"/>
              </w:rPr>
            </w:pPr>
          </w:p>
        </w:tc>
      </w:tr>
      <w:tr w:rsidR="00D53D48" w:rsidRPr="00F3744C" w:rsidTr="00075041">
        <w:trPr>
          <w:gridAfter w:val="1"/>
          <w:wAfter w:w="275" w:type="dxa"/>
          <w:trHeight w:val="375"/>
        </w:trPr>
        <w:tc>
          <w:tcPr>
            <w:tcW w:w="2694" w:type="dxa"/>
            <w:tcBorders>
              <w:top w:val="single" w:sz="8" w:space="0" w:color="FFFFFF"/>
              <w:left w:val="single" w:sz="8" w:space="0" w:color="FFFFFF"/>
              <w:bottom w:val="single" w:sz="8" w:space="0" w:color="FFFFFF"/>
              <w:right w:val="single" w:sz="8" w:space="0" w:color="FFFFFF"/>
            </w:tcBorders>
            <w:shd w:val="clear" w:color="000000" w:fill="0066CC"/>
            <w:vAlign w:val="bottom"/>
            <w:hideMark/>
          </w:tcPr>
          <w:p w:rsidR="00075041" w:rsidRPr="00F3744C" w:rsidRDefault="00075041" w:rsidP="00D53D48">
            <w:pPr>
              <w:spacing w:line="480" w:lineRule="auto"/>
              <w:jc w:val="both"/>
              <w:rPr>
                <w:rFonts w:ascii="Times New Roman" w:hAnsi="Times New Roman" w:cs="Times New Roman"/>
                <w:b/>
                <w:bCs/>
                <w:sz w:val="24"/>
                <w:szCs w:val="24"/>
                <w:lang w:eastAsia="en-AU"/>
              </w:rPr>
            </w:pPr>
            <w:r w:rsidRPr="00F3744C">
              <w:rPr>
                <w:rFonts w:ascii="Times New Roman" w:hAnsi="Times New Roman" w:cs="Times New Roman"/>
                <w:b/>
                <w:bCs/>
                <w:sz w:val="24"/>
                <w:szCs w:val="24"/>
                <w:lang w:eastAsia="en-AU"/>
              </w:rPr>
              <w:t>PROFIT &amp; LOSS</w:t>
            </w:r>
          </w:p>
        </w:tc>
        <w:tc>
          <w:tcPr>
            <w:tcW w:w="992" w:type="dxa"/>
            <w:tcBorders>
              <w:top w:val="single" w:sz="8" w:space="0" w:color="FFFFFF"/>
              <w:left w:val="nil"/>
              <w:bottom w:val="single" w:sz="8" w:space="0" w:color="FFFFFF"/>
              <w:right w:val="single" w:sz="8" w:space="0" w:color="FFFFFF"/>
            </w:tcBorders>
            <w:shd w:val="clear" w:color="000000" w:fill="0066CC"/>
            <w:vAlign w:val="bottom"/>
            <w:hideMark/>
          </w:tcPr>
          <w:p w:rsidR="00075041" w:rsidRPr="00F3744C" w:rsidRDefault="00075041" w:rsidP="00D53D48">
            <w:pPr>
              <w:spacing w:line="480" w:lineRule="auto"/>
              <w:jc w:val="both"/>
              <w:rPr>
                <w:rFonts w:ascii="Times New Roman" w:hAnsi="Times New Roman" w:cs="Times New Roman"/>
                <w:b/>
                <w:bCs/>
                <w:sz w:val="24"/>
                <w:szCs w:val="24"/>
                <w:lang w:eastAsia="en-AU"/>
              </w:rPr>
            </w:pPr>
            <w:r w:rsidRPr="00F3744C">
              <w:rPr>
                <w:rFonts w:ascii="Times New Roman" w:hAnsi="Times New Roman" w:cs="Times New Roman"/>
                <w:b/>
                <w:bCs/>
                <w:sz w:val="24"/>
                <w:szCs w:val="24"/>
                <w:lang w:eastAsia="en-AU"/>
              </w:rPr>
              <w:t>Month 1</w:t>
            </w:r>
          </w:p>
        </w:tc>
        <w:tc>
          <w:tcPr>
            <w:tcW w:w="1134" w:type="dxa"/>
            <w:gridSpan w:val="2"/>
            <w:tcBorders>
              <w:top w:val="single" w:sz="8" w:space="0" w:color="FFFFFF"/>
              <w:left w:val="nil"/>
              <w:bottom w:val="single" w:sz="8" w:space="0" w:color="FFFFFF"/>
              <w:right w:val="single" w:sz="8" w:space="0" w:color="FFFFFF"/>
            </w:tcBorders>
            <w:shd w:val="clear" w:color="000000" w:fill="0066CC"/>
            <w:vAlign w:val="bottom"/>
            <w:hideMark/>
          </w:tcPr>
          <w:p w:rsidR="00075041" w:rsidRPr="00F3744C" w:rsidRDefault="00075041" w:rsidP="00D53D48">
            <w:pPr>
              <w:spacing w:line="480" w:lineRule="auto"/>
              <w:jc w:val="both"/>
              <w:rPr>
                <w:rFonts w:ascii="Times New Roman" w:hAnsi="Times New Roman" w:cs="Times New Roman"/>
                <w:b/>
                <w:bCs/>
                <w:sz w:val="24"/>
                <w:szCs w:val="24"/>
                <w:lang w:eastAsia="en-AU"/>
              </w:rPr>
            </w:pPr>
            <w:r w:rsidRPr="00F3744C">
              <w:rPr>
                <w:rFonts w:ascii="Times New Roman" w:hAnsi="Times New Roman" w:cs="Times New Roman"/>
                <w:b/>
                <w:bCs/>
                <w:sz w:val="24"/>
                <w:szCs w:val="24"/>
                <w:lang w:eastAsia="en-AU"/>
              </w:rPr>
              <w:t>Month n</w:t>
            </w:r>
          </w:p>
        </w:tc>
        <w:tc>
          <w:tcPr>
            <w:tcW w:w="1276" w:type="dxa"/>
            <w:gridSpan w:val="2"/>
            <w:tcBorders>
              <w:top w:val="single" w:sz="8" w:space="0" w:color="FFFFFF"/>
              <w:left w:val="nil"/>
              <w:bottom w:val="single" w:sz="8" w:space="0" w:color="FFFFFF"/>
              <w:right w:val="single" w:sz="8" w:space="0" w:color="FFFFFF"/>
            </w:tcBorders>
            <w:shd w:val="clear" w:color="000000" w:fill="0066CC"/>
            <w:vAlign w:val="bottom"/>
            <w:hideMark/>
          </w:tcPr>
          <w:p w:rsidR="00075041" w:rsidRPr="00F3744C" w:rsidRDefault="00075041" w:rsidP="00D53D48">
            <w:pPr>
              <w:spacing w:line="480" w:lineRule="auto"/>
              <w:jc w:val="both"/>
              <w:rPr>
                <w:rFonts w:ascii="Times New Roman" w:hAnsi="Times New Roman" w:cs="Times New Roman"/>
                <w:b/>
                <w:bCs/>
                <w:sz w:val="24"/>
                <w:szCs w:val="24"/>
                <w:lang w:eastAsia="en-AU"/>
              </w:rPr>
            </w:pPr>
            <w:r w:rsidRPr="00F3744C">
              <w:rPr>
                <w:rFonts w:ascii="Times New Roman" w:hAnsi="Times New Roman" w:cs="Times New Roman"/>
                <w:b/>
                <w:bCs/>
                <w:sz w:val="24"/>
                <w:szCs w:val="24"/>
                <w:lang w:eastAsia="en-AU"/>
              </w:rPr>
              <w:t>Year 1</w:t>
            </w:r>
          </w:p>
        </w:tc>
        <w:tc>
          <w:tcPr>
            <w:tcW w:w="1275" w:type="dxa"/>
            <w:gridSpan w:val="2"/>
            <w:tcBorders>
              <w:top w:val="single" w:sz="8" w:space="0" w:color="FFFFFF"/>
              <w:left w:val="nil"/>
              <w:bottom w:val="single" w:sz="8" w:space="0" w:color="FFFFFF"/>
              <w:right w:val="single" w:sz="8" w:space="0" w:color="FFFFFF"/>
            </w:tcBorders>
            <w:shd w:val="clear" w:color="000000" w:fill="0066CC"/>
            <w:vAlign w:val="bottom"/>
            <w:hideMark/>
          </w:tcPr>
          <w:p w:rsidR="00075041" w:rsidRPr="00F3744C" w:rsidRDefault="00075041" w:rsidP="00D53D48">
            <w:pPr>
              <w:spacing w:line="480" w:lineRule="auto"/>
              <w:jc w:val="both"/>
              <w:rPr>
                <w:rFonts w:ascii="Times New Roman" w:hAnsi="Times New Roman" w:cs="Times New Roman"/>
                <w:b/>
                <w:bCs/>
                <w:sz w:val="24"/>
                <w:szCs w:val="24"/>
                <w:lang w:eastAsia="en-AU"/>
              </w:rPr>
            </w:pPr>
            <w:r w:rsidRPr="00F3744C">
              <w:rPr>
                <w:rFonts w:ascii="Times New Roman" w:hAnsi="Times New Roman" w:cs="Times New Roman"/>
                <w:b/>
                <w:bCs/>
                <w:sz w:val="24"/>
                <w:szCs w:val="24"/>
                <w:lang w:eastAsia="en-AU"/>
              </w:rPr>
              <w:t>Year 2</w:t>
            </w:r>
          </w:p>
        </w:tc>
        <w:tc>
          <w:tcPr>
            <w:tcW w:w="1275" w:type="dxa"/>
            <w:gridSpan w:val="3"/>
            <w:tcBorders>
              <w:top w:val="single" w:sz="8" w:space="0" w:color="FFFFFF"/>
              <w:left w:val="nil"/>
              <w:bottom w:val="single" w:sz="8" w:space="0" w:color="FFFFFF"/>
              <w:right w:val="single" w:sz="8" w:space="0" w:color="FFFFFF"/>
            </w:tcBorders>
            <w:shd w:val="clear" w:color="000000" w:fill="0066CC"/>
            <w:vAlign w:val="bottom"/>
          </w:tcPr>
          <w:p w:rsidR="00075041" w:rsidRPr="00F3744C" w:rsidRDefault="00075041" w:rsidP="00D53D48">
            <w:pPr>
              <w:spacing w:line="480" w:lineRule="auto"/>
              <w:jc w:val="both"/>
              <w:rPr>
                <w:rFonts w:ascii="Times New Roman" w:hAnsi="Times New Roman" w:cs="Times New Roman"/>
                <w:b/>
                <w:bCs/>
                <w:sz w:val="24"/>
                <w:szCs w:val="24"/>
                <w:lang w:eastAsia="en-AU"/>
              </w:rPr>
            </w:pPr>
            <w:r w:rsidRPr="00F3744C">
              <w:rPr>
                <w:rFonts w:ascii="Times New Roman" w:hAnsi="Times New Roman" w:cs="Times New Roman"/>
                <w:b/>
                <w:bCs/>
                <w:sz w:val="24"/>
                <w:szCs w:val="24"/>
                <w:lang w:eastAsia="en-AU"/>
              </w:rPr>
              <w:t>Year 3</w:t>
            </w:r>
          </w:p>
        </w:tc>
      </w:tr>
      <w:tr w:rsidR="00D53D48" w:rsidRPr="00F3744C" w:rsidTr="00075041">
        <w:trPr>
          <w:gridAfter w:val="1"/>
          <w:wAfter w:w="275" w:type="dxa"/>
          <w:trHeight w:val="315"/>
        </w:trPr>
        <w:tc>
          <w:tcPr>
            <w:tcW w:w="2694" w:type="dxa"/>
            <w:tcBorders>
              <w:top w:val="nil"/>
              <w:left w:val="single" w:sz="8" w:space="0" w:color="FFFFFF"/>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Sales</w:t>
            </w:r>
          </w:p>
        </w:tc>
        <w:tc>
          <w:tcPr>
            <w:tcW w:w="992" w:type="dxa"/>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134"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6"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5"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5" w:type="dxa"/>
            <w:gridSpan w:val="3"/>
            <w:tcBorders>
              <w:top w:val="nil"/>
              <w:left w:val="nil"/>
              <w:bottom w:val="single" w:sz="8" w:space="0" w:color="FFFFFF"/>
              <w:right w:val="single" w:sz="8" w:space="0" w:color="FFFFFF"/>
            </w:tcBorders>
            <w:shd w:val="clear" w:color="FFFFFF" w:fill="EAEAEA"/>
          </w:tcPr>
          <w:p w:rsidR="00075041" w:rsidRPr="00F3744C" w:rsidRDefault="00075041" w:rsidP="00D53D48">
            <w:pPr>
              <w:spacing w:line="480" w:lineRule="auto"/>
              <w:jc w:val="both"/>
              <w:rPr>
                <w:rFonts w:ascii="Times New Roman" w:hAnsi="Times New Roman" w:cs="Times New Roman"/>
                <w:sz w:val="24"/>
                <w:szCs w:val="24"/>
                <w:lang w:eastAsia="en-AU"/>
              </w:rPr>
            </w:pPr>
          </w:p>
        </w:tc>
      </w:tr>
      <w:tr w:rsidR="00D53D48" w:rsidRPr="00F3744C" w:rsidTr="00075041">
        <w:trPr>
          <w:gridAfter w:val="1"/>
          <w:wAfter w:w="275" w:type="dxa"/>
          <w:trHeight w:val="315"/>
        </w:trPr>
        <w:tc>
          <w:tcPr>
            <w:tcW w:w="2694" w:type="dxa"/>
            <w:tcBorders>
              <w:top w:val="nil"/>
              <w:left w:val="single" w:sz="8" w:space="0" w:color="FFFFFF"/>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lastRenderedPageBreak/>
              <w:t>less cost of goods sold</w:t>
            </w:r>
          </w:p>
        </w:tc>
        <w:tc>
          <w:tcPr>
            <w:tcW w:w="992" w:type="dxa"/>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134"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6"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5"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5" w:type="dxa"/>
            <w:gridSpan w:val="3"/>
            <w:tcBorders>
              <w:top w:val="nil"/>
              <w:left w:val="nil"/>
              <w:bottom w:val="single" w:sz="8" w:space="0" w:color="FFFFFF"/>
              <w:right w:val="single" w:sz="8" w:space="0" w:color="FFFFFF"/>
            </w:tcBorders>
            <w:shd w:val="clear" w:color="FFFFFF" w:fill="EAEAEA"/>
          </w:tcPr>
          <w:p w:rsidR="00075041" w:rsidRPr="00F3744C" w:rsidRDefault="00075041" w:rsidP="00D53D48">
            <w:pPr>
              <w:spacing w:line="480" w:lineRule="auto"/>
              <w:jc w:val="both"/>
              <w:rPr>
                <w:rFonts w:ascii="Times New Roman" w:hAnsi="Times New Roman" w:cs="Times New Roman"/>
                <w:sz w:val="24"/>
                <w:szCs w:val="24"/>
                <w:lang w:eastAsia="en-AU"/>
              </w:rPr>
            </w:pPr>
          </w:p>
        </w:tc>
      </w:tr>
      <w:tr w:rsidR="00D53D48" w:rsidRPr="00F3744C" w:rsidTr="00075041">
        <w:trPr>
          <w:gridAfter w:val="1"/>
          <w:wAfter w:w="275" w:type="dxa"/>
          <w:trHeight w:val="315"/>
        </w:trPr>
        <w:tc>
          <w:tcPr>
            <w:tcW w:w="2694" w:type="dxa"/>
            <w:tcBorders>
              <w:top w:val="nil"/>
              <w:left w:val="single" w:sz="8" w:space="0" w:color="FFFFFF"/>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More…</w:t>
            </w:r>
          </w:p>
        </w:tc>
        <w:tc>
          <w:tcPr>
            <w:tcW w:w="992" w:type="dxa"/>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134"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6"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5"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5" w:type="dxa"/>
            <w:gridSpan w:val="3"/>
            <w:tcBorders>
              <w:top w:val="nil"/>
              <w:left w:val="nil"/>
              <w:bottom w:val="single" w:sz="8" w:space="0" w:color="FFFFFF"/>
              <w:right w:val="single" w:sz="8" w:space="0" w:color="FFFFFF"/>
            </w:tcBorders>
            <w:shd w:val="clear" w:color="FFFFFF" w:fill="EAEAEA"/>
          </w:tcPr>
          <w:p w:rsidR="00075041" w:rsidRPr="00F3744C" w:rsidRDefault="00075041" w:rsidP="00D53D48">
            <w:pPr>
              <w:spacing w:line="480" w:lineRule="auto"/>
              <w:jc w:val="both"/>
              <w:rPr>
                <w:rFonts w:ascii="Times New Roman" w:hAnsi="Times New Roman" w:cs="Times New Roman"/>
                <w:sz w:val="24"/>
                <w:szCs w:val="24"/>
                <w:lang w:eastAsia="en-AU"/>
              </w:rPr>
            </w:pPr>
          </w:p>
        </w:tc>
      </w:tr>
      <w:tr w:rsidR="00D53D48" w:rsidRPr="00F3744C" w:rsidTr="00075041">
        <w:trPr>
          <w:gridAfter w:val="1"/>
          <w:wAfter w:w="275" w:type="dxa"/>
          <w:trHeight w:val="315"/>
        </w:trPr>
        <w:tc>
          <w:tcPr>
            <w:tcW w:w="2694" w:type="dxa"/>
            <w:tcBorders>
              <w:top w:val="nil"/>
              <w:left w:val="single" w:sz="8" w:space="0" w:color="FFFFFF"/>
              <w:bottom w:val="single" w:sz="8" w:space="0" w:color="FFFFFF"/>
              <w:right w:val="single" w:sz="8" w:space="0" w:color="FFFFFF"/>
            </w:tcBorders>
            <w:shd w:val="clear" w:color="000000" w:fill="C0C0C0"/>
            <w:vAlign w:val="bottom"/>
            <w:hideMark/>
          </w:tcPr>
          <w:p w:rsidR="00075041" w:rsidRPr="00F3744C" w:rsidRDefault="00075041" w:rsidP="00D53D48">
            <w:pPr>
              <w:spacing w:line="480" w:lineRule="auto"/>
              <w:jc w:val="both"/>
              <w:rPr>
                <w:rFonts w:ascii="Times New Roman" w:hAnsi="Times New Roman" w:cs="Times New Roman"/>
                <w:b/>
                <w:bCs/>
                <w:sz w:val="24"/>
                <w:szCs w:val="24"/>
                <w:lang w:eastAsia="en-AU"/>
              </w:rPr>
            </w:pPr>
            <w:r w:rsidRPr="00F3744C">
              <w:rPr>
                <w:rFonts w:ascii="Times New Roman" w:hAnsi="Times New Roman" w:cs="Times New Roman"/>
                <w:b/>
                <w:bCs/>
                <w:sz w:val="24"/>
                <w:szCs w:val="24"/>
                <w:lang w:eastAsia="en-AU"/>
              </w:rPr>
              <w:t>Gross profit/net sales</w:t>
            </w:r>
          </w:p>
        </w:tc>
        <w:tc>
          <w:tcPr>
            <w:tcW w:w="992" w:type="dxa"/>
            <w:tcBorders>
              <w:top w:val="nil"/>
              <w:left w:val="nil"/>
              <w:bottom w:val="single" w:sz="8" w:space="0" w:color="FFFFFF"/>
              <w:right w:val="single" w:sz="8" w:space="0" w:color="FFFFFF"/>
            </w:tcBorders>
            <w:shd w:val="clear" w:color="000000" w:fill="C0C0C0"/>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$0</w:t>
            </w:r>
          </w:p>
        </w:tc>
        <w:tc>
          <w:tcPr>
            <w:tcW w:w="1134" w:type="dxa"/>
            <w:gridSpan w:val="2"/>
            <w:tcBorders>
              <w:top w:val="nil"/>
              <w:left w:val="nil"/>
              <w:bottom w:val="single" w:sz="8" w:space="0" w:color="FFFFFF"/>
              <w:right w:val="single" w:sz="8" w:space="0" w:color="FFFFFF"/>
            </w:tcBorders>
            <w:shd w:val="clear" w:color="000000" w:fill="C0C0C0"/>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$0</w:t>
            </w:r>
          </w:p>
        </w:tc>
        <w:tc>
          <w:tcPr>
            <w:tcW w:w="1276" w:type="dxa"/>
            <w:gridSpan w:val="2"/>
            <w:tcBorders>
              <w:top w:val="nil"/>
              <w:left w:val="nil"/>
              <w:bottom w:val="single" w:sz="8" w:space="0" w:color="FFFFFF"/>
              <w:right w:val="single" w:sz="8" w:space="0" w:color="FFFFFF"/>
            </w:tcBorders>
            <w:shd w:val="clear" w:color="000000" w:fill="C0C0C0"/>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$0</w:t>
            </w:r>
          </w:p>
        </w:tc>
        <w:tc>
          <w:tcPr>
            <w:tcW w:w="1275" w:type="dxa"/>
            <w:gridSpan w:val="2"/>
            <w:tcBorders>
              <w:top w:val="nil"/>
              <w:left w:val="nil"/>
              <w:bottom w:val="single" w:sz="8" w:space="0" w:color="FFFFFF"/>
              <w:right w:val="single" w:sz="8" w:space="0" w:color="FFFFFF"/>
            </w:tcBorders>
            <w:shd w:val="clear" w:color="000000" w:fill="C0C0C0"/>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$0</w:t>
            </w:r>
          </w:p>
        </w:tc>
        <w:tc>
          <w:tcPr>
            <w:tcW w:w="1275" w:type="dxa"/>
            <w:gridSpan w:val="3"/>
            <w:tcBorders>
              <w:top w:val="nil"/>
              <w:left w:val="nil"/>
              <w:bottom w:val="single" w:sz="8" w:space="0" w:color="FFFFFF"/>
              <w:right w:val="single" w:sz="8" w:space="0" w:color="FFFFFF"/>
            </w:tcBorders>
            <w:shd w:val="clear" w:color="000000" w:fill="C0C0C0"/>
            <w:vAlign w:val="bottom"/>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$0</w:t>
            </w:r>
          </w:p>
        </w:tc>
      </w:tr>
      <w:tr w:rsidR="00D53D48" w:rsidRPr="00F3744C" w:rsidTr="00075041">
        <w:trPr>
          <w:gridAfter w:val="1"/>
          <w:wAfter w:w="275" w:type="dxa"/>
          <w:trHeight w:val="315"/>
        </w:trPr>
        <w:tc>
          <w:tcPr>
            <w:tcW w:w="2694" w:type="dxa"/>
            <w:tcBorders>
              <w:top w:val="nil"/>
              <w:left w:val="single" w:sz="8" w:space="0" w:color="FFFFFF"/>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b/>
                <w:bCs/>
                <w:sz w:val="24"/>
                <w:szCs w:val="24"/>
                <w:lang w:eastAsia="en-AU"/>
              </w:rPr>
            </w:pPr>
            <w:r w:rsidRPr="00F3744C">
              <w:rPr>
                <w:rFonts w:ascii="Times New Roman" w:hAnsi="Times New Roman" w:cs="Times New Roman"/>
                <w:b/>
                <w:bCs/>
                <w:sz w:val="24"/>
                <w:szCs w:val="24"/>
                <w:lang w:eastAsia="en-AU"/>
              </w:rPr>
              <w:t>Expenses</w:t>
            </w:r>
          </w:p>
        </w:tc>
        <w:tc>
          <w:tcPr>
            <w:tcW w:w="992" w:type="dxa"/>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134"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6"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5"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5" w:type="dxa"/>
            <w:gridSpan w:val="3"/>
            <w:tcBorders>
              <w:top w:val="nil"/>
              <w:left w:val="nil"/>
              <w:bottom w:val="single" w:sz="8" w:space="0" w:color="FFFFFF"/>
              <w:right w:val="single" w:sz="8" w:space="0" w:color="FFFFFF"/>
            </w:tcBorders>
            <w:shd w:val="clear" w:color="FFFFFF" w:fill="EAEAEA"/>
          </w:tcPr>
          <w:p w:rsidR="00075041" w:rsidRPr="00F3744C" w:rsidRDefault="00075041" w:rsidP="00D53D48">
            <w:pPr>
              <w:spacing w:line="480" w:lineRule="auto"/>
              <w:jc w:val="both"/>
              <w:rPr>
                <w:rFonts w:ascii="Times New Roman" w:hAnsi="Times New Roman" w:cs="Times New Roman"/>
                <w:sz w:val="24"/>
                <w:szCs w:val="24"/>
                <w:lang w:eastAsia="en-AU"/>
              </w:rPr>
            </w:pPr>
          </w:p>
        </w:tc>
      </w:tr>
      <w:tr w:rsidR="00D53D48" w:rsidRPr="00F3744C" w:rsidTr="00075041">
        <w:trPr>
          <w:gridAfter w:val="1"/>
          <w:wAfter w:w="275" w:type="dxa"/>
          <w:trHeight w:val="315"/>
        </w:trPr>
        <w:tc>
          <w:tcPr>
            <w:tcW w:w="2694" w:type="dxa"/>
            <w:tcBorders>
              <w:top w:val="nil"/>
              <w:left w:val="single" w:sz="8" w:space="0" w:color="FFFFFF"/>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ind w:firstLineChars="100" w:firstLine="240"/>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Accountant fees</w:t>
            </w:r>
          </w:p>
        </w:tc>
        <w:tc>
          <w:tcPr>
            <w:tcW w:w="992" w:type="dxa"/>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134"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6"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5"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5" w:type="dxa"/>
            <w:gridSpan w:val="3"/>
            <w:tcBorders>
              <w:top w:val="nil"/>
              <w:left w:val="nil"/>
              <w:bottom w:val="single" w:sz="8" w:space="0" w:color="FFFFFF"/>
              <w:right w:val="single" w:sz="8" w:space="0" w:color="FFFFFF"/>
            </w:tcBorders>
            <w:shd w:val="clear" w:color="FFFFFF" w:fill="EAEAEA"/>
          </w:tcPr>
          <w:p w:rsidR="00075041" w:rsidRPr="00F3744C" w:rsidRDefault="00075041" w:rsidP="00D53D48">
            <w:pPr>
              <w:spacing w:line="480" w:lineRule="auto"/>
              <w:jc w:val="both"/>
              <w:rPr>
                <w:rFonts w:ascii="Times New Roman" w:hAnsi="Times New Roman" w:cs="Times New Roman"/>
                <w:sz w:val="24"/>
                <w:szCs w:val="24"/>
                <w:lang w:eastAsia="en-AU"/>
              </w:rPr>
            </w:pPr>
          </w:p>
        </w:tc>
      </w:tr>
      <w:tr w:rsidR="00D53D48" w:rsidRPr="00F3744C" w:rsidTr="00075041">
        <w:trPr>
          <w:gridAfter w:val="1"/>
          <w:wAfter w:w="275" w:type="dxa"/>
          <w:trHeight w:val="315"/>
        </w:trPr>
        <w:tc>
          <w:tcPr>
            <w:tcW w:w="2694" w:type="dxa"/>
            <w:tcBorders>
              <w:top w:val="nil"/>
              <w:left w:val="single" w:sz="8" w:space="0" w:color="FFFFFF"/>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ind w:firstLineChars="100" w:firstLine="240"/>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Advertising &amp; marketing</w:t>
            </w:r>
          </w:p>
        </w:tc>
        <w:tc>
          <w:tcPr>
            <w:tcW w:w="992" w:type="dxa"/>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134"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6"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5"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5" w:type="dxa"/>
            <w:gridSpan w:val="3"/>
            <w:tcBorders>
              <w:top w:val="nil"/>
              <w:left w:val="nil"/>
              <w:bottom w:val="single" w:sz="8" w:space="0" w:color="FFFFFF"/>
              <w:right w:val="single" w:sz="8" w:space="0" w:color="FFFFFF"/>
            </w:tcBorders>
            <w:shd w:val="clear" w:color="FFFFFF" w:fill="EAEAEA"/>
          </w:tcPr>
          <w:p w:rsidR="00075041" w:rsidRPr="00F3744C" w:rsidRDefault="00075041" w:rsidP="00D53D48">
            <w:pPr>
              <w:spacing w:line="480" w:lineRule="auto"/>
              <w:jc w:val="both"/>
              <w:rPr>
                <w:rFonts w:ascii="Times New Roman" w:hAnsi="Times New Roman" w:cs="Times New Roman"/>
                <w:sz w:val="24"/>
                <w:szCs w:val="24"/>
                <w:lang w:eastAsia="en-AU"/>
              </w:rPr>
            </w:pPr>
          </w:p>
        </w:tc>
      </w:tr>
      <w:tr w:rsidR="00D53D48" w:rsidRPr="00F3744C" w:rsidTr="00075041">
        <w:trPr>
          <w:gridAfter w:val="1"/>
          <w:wAfter w:w="275" w:type="dxa"/>
          <w:trHeight w:val="315"/>
        </w:trPr>
        <w:tc>
          <w:tcPr>
            <w:tcW w:w="2694" w:type="dxa"/>
            <w:tcBorders>
              <w:top w:val="nil"/>
              <w:left w:val="single" w:sz="8" w:space="0" w:color="FFFFFF"/>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ind w:firstLineChars="100" w:firstLine="240"/>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Bank fees &amp; charges</w:t>
            </w:r>
          </w:p>
        </w:tc>
        <w:tc>
          <w:tcPr>
            <w:tcW w:w="992" w:type="dxa"/>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134"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6"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5"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5" w:type="dxa"/>
            <w:gridSpan w:val="3"/>
            <w:tcBorders>
              <w:top w:val="nil"/>
              <w:left w:val="nil"/>
              <w:bottom w:val="single" w:sz="8" w:space="0" w:color="FFFFFF"/>
              <w:right w:val="single" w:sz="8" w:space="0" w:color="FFFFFF"/>
            </w:tcBorders>
            <w:shd w:val="clear" w:color="FFFFFF" w:fill="EAEAEA"/>
          </w:tcPr>
          <w:p w:rsidR="00075041" w:rsidRPr="00F3744C" w:rsidRDefault="00075041" w:rsidP="00D53D48">
            <w:pPr>
              <w:spacing w:line="480" w:lineRule="auto"/>
              <w:jc w:val="both"/>
              <w:rPr>
                <w:rFonts w:ascii="Times New Roman" w:hAnsi="Times New Roman" w:cs="Times New Roman"/>
                <w:sz w:val="24"/>
                <w:szCs w:val="24"/>
                <w:lang w:eastAsia="en-AU"/>
              </w:rPr>
            </w:pPr>
          </w:p>
        </w:tc>
      </w:tr>
      <w:tr w:rsidR="00D53D48" w:rsidRPr="00F3744C" w:rsidTr="00075041">
        <w:trPr>
          <w:gridAfter w:val="1"/>
          <w:wAfter w:w="275" w:type="dxa"/>
          <w:trHeight w:val="315"/>
        </w:trPr>
        <w:tc>
          <w:tcPr>
            <w:tcW w:w="2694" w:type="dxa"/>
            <w:tcBorders>
              <w:top w:val="nil"/>
              <w:left w:val="single" w:sz="8" w:space="0" w:color="FFFFFF"/>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ind w:firstLineChars="100" w:firstLine="240"/>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Bank interest</w:t>
            </w:r>
          </w:p>
        </w:tc>
        <w:tc>
          <w:tcPr>
            <w:tcW w:w="992" w:type="dxa"/>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134"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6"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5"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5" w:type="dxa"/>
            <w:gridSpan w:val="3"/>
            <w:tcBorders>
              <w:top w:val="nil"/>
              <w:left w:val="nil"/>
              <w:bottom w:val="single" w:sz="8" w:space="0" w:color="FFFFFF"/>
              <w:right w:val="single" w:sz="8" w:space="0" w:color="FFFFFF"/>
            </w:tcBorders>
            <w:shd w:val="clear" w:color="FFFFFF" w:fill="EAEAEA"/>
          </w:tcPr>
          <w:p w:rsidR="00075041" w:rsidRPr="00F3744C" w:rsidRDefault="00075041" w:rsidP="00D53D48">
            <w:pPr>
              <w:spacing w:line="480" w:lineRule="auto"/>
              <w:jc w:val="both"/>
              <w:rPr>
                <w:rFonts w:ascii="Times New Roman" w:hAnsi="Times New Roman" w:cs="Times New Roman"/>
                <w:sz w:val="24"/>
                <w:szCs w:val="24"/>
                <w:lang w:eastAsia="en-AU"/>
              </w:rPr>
            </w:pPr>
          </w:p>
        </w:tc>
      </w:tr>
      <w:tr w:rsidR="00D53D48" w:rsidRPr="00F3744C" w:rsidTr="00075041">
        <w:trPr>
          <w:gridAfter w:val="1"/>
          <w:wAfter w:w="275" w:type="dxa"/>
          <w:trHeight w:val="315"/>
        </w:trPr>
        <w:tc>
          <w:tcPr>
            <w:tcW w:w="2694" w:type="dxa"/>
            <w:tcBorders>
              <w:top w:val="nil"/>
              <w:left w:val="single" w:sz="8" w:space="0" w:color="FFFFFF"/>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ind w:firstLineChars="100" w:firstLine="240"/>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Credit card fees</w:t>
            </w:r>
          </w:p>
        </w:tc>
        <w:tc>
          <w:tcPr>
            <w:tcW w:w="992" w:type="dxa"/>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134"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6"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5"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5" w:type="dxa"/>
            <w:gridSpan w:val="3"/>
            <w:tcBorders>
              <w:top w:val="nil"/>
              <w:left w:val="nil"/>
              <w:bottom w:val="single" w:sz="8" w:space="0" w:color="FFFFFF"/>
              <w:right w:val="single" w:sz="8" w:space="0" w:color="FFFFFF"/>
            </w:tcBorders>
            <w:shd w:val="clear" w:color="FFFFFF" w:fill="EAEAEA"/>
          </w:tcPr>
          <w:p w:rsidR="00075041" w:rsidRPr="00F3744C" w:rsidRDefault="00075041" w:rsidP="00D53D48">
            <w:pPr>
              <w:spacing w:line="480" w:lineRule="auto"/>
              <w:jc w:val="both"/>
              <w:rPr>
                <w:rFonts w:ascii="Times New Roman" w:hAnsi="Times New Roman" w:cs="Times New Roman"/>
                <w:sz w:val="24"/>
                <w:szCs w:val="24"/>
                <w:lang w:eastAsia="en-AU"/>
              </w:rPr>
            </w:pPr>
          </w:p>
        </w:tc>
      </w:tr>
      <w:tr w:rsidR="00D53D48" w:rsidRPr="00F3744C" w:rsidTr="00075041">
        <w:trPr>
          <w:gridAfter w:val="1"/>
          <w:wAfter w:w="275" w:type="dxa"/>
          <w:trHeight w:val="315"/>
        </w:trPr>
        <w:tc>
          <w:tcPr>
            <w:tcW w:w="2694" w:type="dxa"/>
            <w:tcBorders>
              <w:top w:val="nil"/>
              <w:left w:val="single" w:sz="8" w:space="0" w:color="FFFFFF"/>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ind w:firstLineChars="100" w:firstLine="240"/>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Utilities (electricity, gas, water)</w:t>
            </w:r>
          </w:p>
        </w:tc>
        <w:tc>
          <w:tcPr>
            <w:tcW w:w="992" w:type="dxa"/>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134"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6"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5"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5" w:type="dxa"/>
            <w:gridSpan w:val="3"/>
            <w:tcBorders>
              <w:top w:val="nil"/>
              <w:left w:val="nil"/>
              <w:bottom w:val="single" w:sz="8" w:space="0" w:color="FFFFFF"/>
              <w:right w:val="single" w:sz="8" w:space="0" w:color="FFFFFF"/>
            </w:tcBorders>
            <w:shd w:val="clear" w:color="FFFFFF" w:fill="EAEAEA"/>
          </w:tcPr>
          <w:p w:rsidR="00075041" w:rsidRPr="00F3744C" w:rsidRDefault="00075041" w:rsidP="00D53D48">
            <w:pPr>
              <w:spacing w:line="480" w:lineRule="auto"/>
              <w:jc w:val="both"/>
              <w:rPr>
                <w:rFonts w:ascii="Times New Roman" w:hAnsi="Times New Roman" w:cs="Times New Roman"/>
                <w:sz w:val="24"/>
                <w:szCs w:val="24"/>
                <w:lang w:eastAsia="en-AU"/>
              </w:rPr>
            </w:pPr>
          </w:p>
        </w:tc>
      </w:tr>
      <w:tr w:rsidR="00D53D48" w:rsidRPr="00F3744C" w:rsidTr="00075041">
        <w:trPr>
          <w:gridAfter w:val="1"/>
          <w:wAfter w:w="275" w:type="dxa"/>
          <w:trHeight w:val="315"/>
        </w:trPr>
        <w:tc>
          <w:tcPr>
            <w:tcW w:w="2694" w:type="dxa"/>
            <w:tcBorders>
              <w:top w:val="nil"/>
              <w:left w:val="single" w:sz="8" w:space="0" w:color="FFFFFF"/>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ind w:firstLineChars="100" w:firstLine="240"/>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Telephone</w:t>
            </w:r>
          </w:p>
        </w:tc>
        <w:tc>
          <w:tcPr>
            <w:tcW w:w="992" w:type="dxa"/>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134"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6"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5"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5" w:type="dxa"/>
            <w:gridSpan w:val="3"/>
            <w:tcBorders>
              <w:top w:val="nil"/>
              <w:left w:val="nil"/>
              <w:bottom w:val="single" w:sz="8" w:space="0" w:color="FFFFFF"/>
              <w:right w:val="single" w:sz="8" w:space="0" w:color="FFFFFF"/>
            </w:tcBorders>
            <w:shd w:val="clear" w:color="FFFFFF" w:fill="EAEAEA"/>
          </w:tcPr>
          <w:p w:rsidR="00075041" w:rsidRPr="00F3744C" w:rsidRDefault="00075041" w:rsidP="00D53D48">
            <w:pPr>
              <w:spacing w:line="480" w:lineRule="auto"/>
              <w:jc w:val="both"/>
              <w:rPr>
                <w:rFonts w:ascii="Times New Roman" w:hAnsi="Times New Roman" w:cs="Times New Roman"/>
                <w:sz w:val="24"/>
                <w:szCs w:val="24"/>
                <w:lang w:eastAsia="en-AU"/>
              </w:rPr>
            </w:pPr>
          </w:p>
        </w:tc>
      </w:tr>
      <w:tr w:rsidR="00D53D48" w:rsidRPr="00F3744C" w:rsidTr="00075041">
        <w:trPr>
          <w:gridAfter w:val="1"/>
          <w:wAfter w:w="275" w:type="dxa"/>
          <w:trHeight w:val="315"/>
        </w:trPr>
        <w:tc>
          <w:tcPr>
            <w:tcW w:w="2694" w:type="dxa"/>
            <w:tcBorders>
              <w:top w:val="nil"/>
              <w:left w:val="single" w:sz="8" w:space="0" w:color="FFFFFF"/>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ind w:firstLineChars="100" w:firstLine="240"/>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Lease/loan payments</w:t>
            </w:r>
          </w:p>
        </w:tc>
        <w:tc>
          <w:tcPr>
            <w:tcW w:w="992" w:type="dxa"/>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134"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6"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5"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5" w:type="dxa"/>
            <w:gridSpan w:val="3"/>
            <w:tcBorders>
              <w:top w:val="nil"/>
              <w:left w:val="nil"/>
              <w:bottom w:val="single" w:sz="8" w:space="0" w:color="FFFFFF"/>
              <w:right w:val="single" w:sz="8" w:space="0" w:color="FFFFFF"/>
            </w:tcBorders>
            <w:shd w:val="clear" w:color="FFFFFF" w:fill="EAEAEA"/>
          </w:tcPr>
          <w:p w:rsidR="00075041" w:rsidRPr="00F3744C" w:rsidRDefault="00075041" w:rsidP="00D53D48">
            <w:pPr>
              <w:spacing w:line="480" w:lineRule="auto"/>
              <w:jc w:val="both"/>
              <w:rPr>
                <w:rFonts w:ascii="Times New Roman" w:hAnsi="Times New Roman" w:cs="Times New Roman"/>
                <w:sz w:val="24"/>
                <w:szCs w:val="24"/>
                <w:lang w:eastAsia="en-AU"/>
              </w:rPr>
            </w:pPr>
          </w:p>
        </w:tc>
      </w:tr>
      <w:tr w:rsidR="00D53D48" w:rsidRPr="00F3744C" w:rsidTr="00075041">
        <w:trPr>
          <w:gridAfter w:val="1"/>
          <w:wAfter w:w="275" w:type="dxa"/>
          <w:trHeight w:val="315"/>
        </w:trPr>
        <w:tc>
          <w:tcPr>
            <w:tcW w:w="2694" w:type="dxa"/>
            <w:tcBorders>
              <w:top w:val="nil"/>
              <w:left w:val="single" w:sz="8" w:space="0" w:color="FFFFFF"/>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ind w:firstLineChars="100" w:firstLine="240"/>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Rent &amp; rates</w:t>
            </w:r>
          </w:p>
        </w:tc>
        <w:tc>
          <w:tcPr>
            <w:tcW w:w="992" w:type="dxa"/>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134"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6"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5"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5" w:type="dxa"/>
            <w:gridSpan w:val="3"/>
            <w:tcBorders>
              <w:top w:val="nil"/>
              <w:left w:val="nil"/>
              <w:bottom w:val="single" w:sz="8" w:space="0" w:color="FFFFFF"/>
              <w:right w:val="single" w:sz="8" w:space="0" w:color="FFFFFF"/>
            </w:tcBorders>
            <w:shd w:val="clear" w:color="FFFFFF" w:fill="EAEAEA"/>
          </w:tcPr>
          <w:p w:rsidR="00075041" w:rsidRPr="00F3744C" w:rsidRDefault="00075041" w:rsidP="00D53D48">
            <w:pPr>
              <w:spacing w:line="480" w:lineRule="auto"/>
              <w:jc w:val="both"/>
              <w:rPr>
                <w:rFonts w:ascii="Times New Roman" w:hAnsi="Times New Roman" w:cs="Times New Roman"/>
                <w:sz w:val="24"/>
                <w:szCs w:val="24"/>
                <w:lang w:eastAsia="en-AU"/>
              </w:rPr>
            </w:pPr>
          </w:p>
        </w:tc>
      </w:tr>
      <w:tr w:rsidR="00D53D48" w:rsidRPr="00F3744C" w:rsidTr="00075041">
        <w:trPr>
          <w:gridAfter w:val="1"/>
          <w:wAfter w:w="275" w:type="dxa"/>
          <w:trHeight w:val="315"/>
        </w:trPr>
        <w:tc>
          <w:tcPr>
            <w:tcW w:w="2694" w:type="dxa"/>
            <w:tcBorders>
              <w:top w:val="nil"/>
              <w:left w:val="single" w:sz="8" w:space="0" w:color="FFFFFF"/>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ind w:firstLineChars="100" w:firstLine="240"/>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xml:space="preserve">Motor vehicle </w:t>
            </w:r>
            <w:r w:rsidRPr="00F3744C">
              <w:rPr>
                <w:rFonts w:ascii="Times New Roman" w:hAnsi="Times New Roman" w:cs="Times New Roman"/>
                <w:sz w:val="24"/>
                <w:szCs w:val="24"/>
                <w:lang w:eastAsia="en-AU"/>
              </w:rPr>
              <w:lastRenderedPageBreak/>
              <w:t>expenses</w:t>
            </w:r>
          </w:p>
        </w:tc>
        <w:tc>
          <w:tcPr>
            <w:tcW w:w="992" w:type="dxa"/>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lastRenderedPageBreak/>
              <w:t> </w:t>
            </w:r>
          </w:p>
        </w:tc>
        <w:tc>
          <w:tcPr>
            <w:tcW w:w="1134"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6"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5"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5" w:type="dxa"/>
            <w:gridSpan w:val="3"/>
            <w:tcBorders>
              <w:top w:val="nil"/>
              <w:left w:val="nil"/>
              <w:bottom w:val="single" w:sz="8" w:space="0" w:color="FFFFFF"/>
              <w:right w:val="single" w:sz="8" w:space="0" w:color="FFFFFF"/>
            </w:tcBorders>
            <w:shd w:val="clear" w:color="FFFFFF" w:fill="EAEAEA"/>
          </w:tcPr>
          <w:p w:rsidR="00075041" w:rsidRPr="00F3744C" w:rsidRDefault="00075041" w:rsidP="00D53D48">
            <w:pPr>
              <w:spacing w:line="480" w:lineRule="auto"/>
              <w:jc w:val="both"/>
              <w:rPr>
                <w:rFonts w:ascii="Times New Roman" w:hAnsi="Times New Roman" w:cs="Times New Roman"/>
                <w:sz w:val="24"/>
                <w:szCs w:val="24"/>
                <w:lang w:eastAsia="en-AU"/>
              </w:rPr>
            </w:pPr>
          </w:p>
        </w:tc>
      </w:tr>
      <w:tr w:rsidR="00D53D48" w:rsidRPr="00F3744C" w:rsidTr="00075041">
        <w:trPr>
          <w:gridAfter w:val="1"/>
          <w:wAfter w:w="275" w:type="dxa"/>
          <w:trHeight w:val="315"/>
        </w:trPr>
        <w:tc>
          <w:tcPr>
            <w:tcW w:w="2694" w:type="dxa"/>
            <w:tcBorders>
              <w:top w:val="nil"/>
              <w:left w:val="single" w:sz="8" w:space="0" w:color="FFFFFF"/>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ind w:firstLineChars="100" w:firstLine="240"/>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lastRenderedPageBreak/>
              <w:t>Repairs &amp; maintenance</w:t>
            </w:r>
          </w:p>
        </w:tc>
        <w:tc>
          <w:tcPr>
            <w:tcW w:w="992" w:type="dxa"/>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134"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6"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5"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5" w:type="dxa"/>
            <w:gridSpan w:val="3"/>
            <w:tcBorders>
              <w:top w:val="nil"/>
              <w:left w:val="nil"/>
              <w:bottom w:val="single" w:sz="8" w:space="0" w:color="FFFFFF"/>
              <w:right w:val="single" w:sz="8" w:space="0" w:color="FFFFFF"/>
            </w:tcBorders>
            <w:shd w:val="clear" w:color="FFFFFF" w:fill="EAEAEA"/>
          </w:tcPr>
          <w:p w:rsidR="00075041" w:rsidRPr="00F3744C" w:rsidRDefault="00075041" w:rsidP="00D53D48">
            <w:pPr>
              <w:spacing w:line="480" w:lineRule="auto"/>
              <w:jc w:val="both"/>
              <w:rPr>
                <w:rFonts w:ascii="Times New Roman" w:hAnsi="Times New Roman" w:cs="Times New Roman"/>
                <w:sz w:val="24"/>
                <w:szCs w:val="24"/>
                <w:lang w:eastAsia="en-AU"/>
              </w:rPr>
            </w:pPr>
          </w:p>
        </w:tc>
      </w:tr>
      <w:tr w:rsidR="00D53D48" w:rsidRPr="00F3744C" w:rsidTr="00075041">
        <w:trPr>
          <w:gridAfter w:val="1"/>
          <w:wAfter w:w="275" w:type="dxa"/>
          <w:trHeight w:val="315"/>
        </w:trPr>
        <w:tc>
          <w:tcPr>
            <w:tcW w:w="2694" w:type="dxa"/>
            <w:tcBorders>
              <w:top w:val="nil"/>
              <w:left w:val="single" w:sz="8" w:space="0" w:color="FFFFFF"/>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ind w:firstLineChars="100" w:firstLine="240"/>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Stationery &amp; printing</w:t>
            </w:r>
          </w:p>
        </w:tc>
        <w:tc>
          <w:tcPr>
            <w:tcW w:w="992" w:type="dxa"/>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134"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6"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5"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5" w:type="dxa"/>
            <w:gridSpan w:val="3"/>
            <w:tcBorders>
              <w:top w:val="nil"/>
              <w:left w:val="nil"/>
              <w:bottom w:val="single" w:sz="8" w:space="0" w:color="FFFFFF"/>
              <w:right w:val="single" w:sz="8" w:space="0" w:color="FFFFFF"/>
            </w:tcBorders>
            <w:shd w:val="clear" w:color="FFFFFF" w:fill="EAEAEA"/>
          </w:tcPr>
          <w:p w:rsidR="00075041" w:rsidRPr="00F3744C" w:rsidRDefault="00075041" w:rsidP="00D53D48">
            <w:pPr>
              <w:spacing w:line="480" w:lineRule="auto"/>
              <w:jc w:val="both"/>
              <w:rPr>
                <w:rFonts w:ascii="Times New Roman" w:hAnsi="Times New Roman" w:cs="Times New Roman"/>
                <w:sz w:val="24"/>
                <w:szCs w:val="24"/>
                <w:lang w:eastAsia="en-AU"/>
              </w:rPr>
            </w:pPr>
          </w:p>
        </w:tc>
      </w:tr>
      <w:tr w:rsidR="00D53D48" w:rsidRPr="00F3744C" w:rsidTr="00075041">
        <w:trPr>
          <w:gridAfter w:val="1"/>
          <w:wAfter w:w="275" w:type="dxa"/>
          <w:trHeight w:val="315"/>
        </w:trPr>
        <w:tc>
          <w:tcPr>
            <w:tcW w:w="2694" w:type="dxa"/>
            <w:tcBorders>
              <w:top w:val="nil"/>
              <w:left w:val="single" w:sz="8" w:space="0" w:color="FFFFFF"/>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ind w:firstLineChars="100" w:firstLine="240"/>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Insurance</w:t>
            </w:r>
          </w:p>
        </w:tc>
        <w:tc>
          <w:tcPr>
            <w:tcW w:w="992" w:type="dxa"/>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134"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6"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5"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5" w:type="dxa"/>
            <w:gridSpan w:val="3"/>
            <w:tcBorders>
              <w:top w:val="nil"/>
              <w:left w:val="nil"/>
              <w:bottom w:val="single" w:sz="8" w:space="0" w:color="FFFFFF"/>
              <w:right w:val="single" w:sz="8" w:space="0" w:color="FFFFFF"/>
            </w:tcBorders>
            <w:shd w:val="clear" w:color="FFFFFF" w:fill="EAEAEA"/>
          </w:tcPr>
          <w:p w:rsidR="00075041" w:rsidRPr="00F3744C" w:rsidRDefault="00075041" w:rsidP="00D53D48">
            <w:pPr>
              <w:spacing w:line="480" w:lineRule="auto"/>
              <w:jc w:val="both"/>
              <w:rPr>
                <w:rFonts w:ascii="Times New Roman" w:hAnsi="Times New Roman" w:cs="Times New Roman"/>
                <w:sz w:val="24"/>
                <w:szCs w:val="24"/>
                <w:lang w:eastAsia="en-AU"/>
              </w:rPr>
            </w:pPr>
          </w:p>
        </w:tc>
      </w:tr>
      <w:tr w:rsidR="00D53D48" w:rsidRPr="00F3744C" w:rsidTr="00075041">
        <w:trPr>
          <w:gridAfter w:val="1"/>
          <w:wAfter w:w="275" w:type="dxa"/>
          <w:trHeight w:val="315"/>
        </w:trPr>
        <w:tc>
          <w:tcPr>
            <w:tcW w:w="2694" w:type="dxa"/>
            <w:tcBorders>
              <w:top w:val="nil"/>
              <w:left w:val="single" w:sz="8" w:space="0" w:color="FFFFFF"/>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ind w:firstLineChars="100" w:firstLine="240"/>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Superannuation</w:t>
            </w:r>
          </w:p>
        </w:tc>
        <w:tc>
          <w:tcPr>
            <w:tcW w:w="992" w:type="dxa"/>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134"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6"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5"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5" w:type="dxa"/>
            <w:gridSpan w:val="3"/>
            <w:tcBorders>
              <w:top w:val="nil"/>
              <w:left w:val="nil"/>
              <w:bottom w:val="single" w:sz="8" w:space="0" w:color="FFFFFF"/>
              <w:right w:val="single" w:sz="8" w:space="0" w:color="FFFFFF"/>
            </w:tcBorders>
            <w:shd w:val="clear" w:color="FFFFFF" w:fill="EAEAEA"/>
          </w:tcPr>
          <w:p w:rsidR="00075041" w:rsidRPr="00F3744C" w:rsidRDefault="00075041" w:rsidP="00D53D48">
            <w:pPr>
              <w:spacing w:line="480" w:lineRule="auto"/>
              <w:jc w:val="both"/>
              <w:rPr>
                <w:rFonts w:ascii="Times New Roman" w:hAnsi="Times New Roman" w:cs="Times New Roman"/>
                <w:sz w:val="24"/>
                <w:szCs w:val="24"/>
                <w:lang w:eastAsia="en-AU"/>
              </w:rPr>
            </w:pPr>
          </w:p>
        </w:tc>
      </w:tr>
      <w:tr w:rsidR="00D53D48" w:rsidRPr="00F3744C" w:rsidTr="00075041">
        <w:trPr>
          <w:gridAfter w:val="1"/>
          <w:wAfter w:w="275" w:type="dxa"/>
          <w:trHeight w:val="315"/>
        </w:trPr>
        <w:tc>
          <w:tcPr>
            <w:tcW w:w="2694" w:type="dxa"/>
            <w:tcBorders>
              <w:top w:val="nil"/>
              <w:left w:val="single" w:sz="8" w:space="0" w:color="FFFFFF"/>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ind w:firstLineChars="100" w:firstLine="240"/>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Income tax</w:t>
            </w:r>
          </w:p>
        </w:tc>
        <w:tc>
          <w:tcPr>
            <w:tcW w:w="992" w:type="dxa"/>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134"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6"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5"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5" w:type="dxa"/>
            <w:gridSpan w:val="3"/>
            <w:tcBorders>
              <w:top w:val="nil"/>
              <w:left w:val="nil"/>
              <w:bottom w:val="single" w:sz="8" w:space="0" w:color="FFFFFF"/>
              <w:right w:val="single" w:sz="8" w:space="0" w:color="FFFFFF"/>
            </w:tcBorders>
            <w:shd w:val="clear" w:color="FFFFFF" w:fill="EAEAEA"/>
          </w:tcPr>
          <w:p w:rsidR="00075041" w:rsidRPr="00F3744C" w:rsidRDefault="00075041" w:rsidP="00D53D48">
            <w:pPr>
              <w:spacing w:line="480" w:lineRule="auto"/>
              <w:jc w:val="both"/>
              <w:rPr>
                <w:rFonts w:ascii="Times New Roman" w:hAnsi="Times New Roman" w:cs="Times New Roman"/>
                <w:sz w:val="24"/>
                <w:szCs w:val="24"/>
                <w:lang w:eastAsia="en-AU"/>
              </w:rPr>
            </w:pPr>
          </w:p>
        </w:tc>
      </w:tr>
      <w:tr w:rsidR="00D53D48" w:rsidRPr="00F3744C" w:rsidTr="00075041">
        <w:trPr>
          <w:gridAfter w:val="1"/>
          <w:wAfter w:w="275" w:type="dxa"/>
          <w:trHeight w:val="315"/>
        </w:trPr>
        <w:tc>
          <w:tcPr>
            <w:tcW w:w="2694" w:type="dxa"/>
            <w:tcBorders>
              <w:top w:val="nil"/>
              <w:left w:val="single" w:sz="8" w:space="0" w:color="FFFFFF"/>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ind w:firstLineChars="100" w:firstLine="240"/>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Wages (including PAYG)</w:t>
            </w:r>
          </w:p>
        </w:tc>
        <w:tc>
          <w:tcPr>
            <w:tcW w:w="992" w:type="dxa"/>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134"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6"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5"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5" w:type="dxa"/>
            <w:gridSpan w:val="3"/>
            <w:tcBorders>
              <w:top w:val="nil"/>
              <w:left w:val="nil"/>
              <w:bottom w:val="single" w:sz="8" w:space="0" w:color="FFFFFF"/>
              <w:right w:val="single" w:sz="8" w:space="0" w:color="FFFFFF"/>
            </w:tcBorders>
            <w:shd w:val="clear" w:color="FFFFFF" w:fill="EAEAEA"/>
          </w:tcPr>
          <w:p w:rsidR="00075041" w:rsidRPr="00F3744C" w:rsidRDefault="00075041" w:rsidP="00D53D48">
            <w:pPr>
              <w:spacing w:line="480" w:lineRule="auto"/>
              <w:jc w:val="both"/>
              <w:rPr>
                <w:rFonts w:ascii="Times New Roman" w:hAnsi="Times New Roman" w:cs="Times New Roman"/>
                <w:sz w:val="24"/>
                <w:szCs w:val="24"/>
                <w:lang w:eastAsia="en-AU"/>
              </w:rPr>
            </w:pPr>
          </w:p>
        </w:tc>
      </w:tr>
      <w:tr w:rsidR="00D53D48" w:rsidRPr="00F3744C" w:rsidTr="00075041">
        <w:trPr>
          <w:gridAfter w:val="1"/>
          <w:wAfter w:w="275" w:type="dxa"/>
          <w:trHeight w:val="315"/>
        </w:trPr>
        <w:tc>
          <w:tcPr>
            <w:tcW w:w="2694" w:type="dxa"/>
            <w:tcBorders>
              <w:top w:val="nil"/>
              <w:left w:val="single" w:sz="8" w:space="0" w:color="FFFFFF"/>
              <w:bottom w:val="nil"/>
              <w:right w:val="single" w:sz="8" w:space="0" w:color="FFFFFF"/>
            </w:tcBorders>
            <w:shd w:val="clear" w:color="FFFFFF" w:fill="EAEAEA"/>
            <w:vAlign w:val="bottom"/>
            <w:hideMark/>
          </w:tcPr>
          <w:p w:rsidR="00075041" w:rsidRPr="00F3744C" w:rsidRDefault="00075041" w:rsidP="00D53D48">
            <w:pPr>
              <w:spacing w:line="480" w:lineRule="auto"/>
              <w:ind w:firstLineChars="100" w:firstLine="240"/>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More…</w:t>
            </w:r>
          </w:p>
        </w:tc>
        <w:tc>
          <w:tcPr>
            <w:tcW w:w="992" w:type="dxa"/>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134"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6"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5" w:type="dxa"/>
            <w:gridSpan w:val="2"/>
            <w:tcBorders>
              <w:top w:val="nil"/>
              <w:left w:val="nil"/>
              <w:bottom w:val="single" w:sz="8" w:space="0" w:color="FFFFFF"/>
              <w:right w:val="single" w:sz="8" w:space="0" w:color="FFFFFF"/>
            </w:tcBorders>
            <w:shd w:val="clear" w:color="FFFFFF" w:fill="EAEAEA"/>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 </w:t>
            </w:r>
          </w:p>
        </w:tc>
        <w:tc>
          <w:tcPr>
            <w:tcW w:w="1275" w:type="dxa"/>
            <w:gridSpan w:val="3"/>
            <w:tcBorders>
              <w:top w:val="nil"/>
              <w:left w:val="nil"/>
              <w:bottom w:val="single" w:sz="8" w:space="0" w:color="FFFFFF"/>
              <w:right w:val="single" w:sz="8" w:space="0" w:color="FFFFFF"/>
            </w:tcBorders>
            <w:shd w:val="clear" w:color="FFFFFF" w:fill="EAEAEA"/>
          </w:tcPr>
          <w:p w:rsidR="00075041" w:rsidRPr="00F3744C" w:rsidRDefault="00075041" w:rsidP="00D53D48">
            <w:pPr>
              <w:spacing w:line="480" w:lineRule="auto"/>
              <w:jc w:val="both"/>
              <w:rPr>
                <w:rFonts w:ascii="Times New Roman" w:hAnsi="Times New Roman" w:cs="Times New Roman"/>
                <w:sz w:val="24"/>
                <w:szCs w:val="24"/>
                <w:lang w:eastAsia="en-AU"/>
              </w:rPr>
            </w:pPr>
          </w:p>
        </w:tc>
      </w:tr>
      <w:tr w:rsidR="00D53D48" w:rsidRPr="00F3744C" w:rsidTr="00075041">
        <w:trPr>
          <w:gridAfter w:val="1"/>
          <w:wAfter w:w="275" w:type="dxa"/>
          <w:trHeight w:val="315"/>
        </w:trPr>
        <w:tc>
          <w:tcPr>
            <w:tcW w:w="2694" w:type="dxa"/>
            <w:tcBorders>
              <w:top w:val="single" w:sz="8" w:space="0" w:color="FFFFFF"/>
              <w:left w:val="single" w:sz="8" w:space="0" w:color="FFFFFF"/>
              <w:bottom w:val="single" w:sz="8" w:space="0" w:color="FFFFFF"/>
              <w:right w:val="single" w:sz="8" w:space="0" w:color="FFFFFF"/>
            </w:tcBorders>
            <w:shd w:val="clear" w:color="000000" w:fill="C0C0C0"/>
            <w:vAlign w:val="bottom"/>
            <w:hideMark/>
          </w:tcPr>
          <w:p w:rsidR="00075041" w:rsidRPr="00F3744C" w:rsidRDefault="00075041" w:rsidP="00D53D48">
            <w:pPr>
              <w:spacing w:line="480" w:lineRule="auto"/>
              <w:ind w:firstLineChars="100" w:firstLine="241"/>
              <w:jc w:val="both"/>
              <w:rPr>
                <w:rFonts w:ascii="Times New Roman" w:hAnsi="Times New Roman" w:cs="Times New Roman"/>
                <w:b/>
                <w:bCs/>
                <w:sz w:val="24"/>
                <w:szCs w:val="24"/>
                <w:lang w:eastAsia="en-AU"/>
              </w:rPr>
            </w:pPr>
            <w:r w:rsidRPr="00F3744C">
              <w:rPr>
                <w:rFonts w:ascii="Times New Roman" w:hAnsi="Times New Roman" w:cs="Times New Roman"/>
                <w:b/>
                <w:bCs/>
                <w:sz w:val="24"/>
                <w:szCs w:val="24"/>
                <w:lang w:eastAsia="en-AU"/>
              </w:rPr>
              <w:t>Total expenses</w:t>
            </w:r>
          </w:p>
        </w:tc>
        <w:tc>
          <w:tcPr>
            <w:tcW w:w="992" w:type="dxa"/>
            <w:tcBorders>
              <w:top w:val="nil"/>
              <w:left w:val="nil"/>
              <w:bottom w:val="single" w:sz="8" w:space="0" w:color="FFFFFF"/>
              <w:right w:val="single" w:sz="8" w:space="0" w:color="FFFFFF"/>
            </w:tcBorders>
            <w:shd w:val="clear" w:color="000000" w:fill="C0C0C0"/>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$0</w:t>
            </w:r>
          </w:p>
        </w:tc>
        <w:tc>
          <w:tcPr>
            <w:tcW w:w="1134" w:type="dxa"/>
            <w:gridSpan w:val="2"/>
            <w:tcBorders>
              <w:top w:val="nil"/>
              <w:left w:val="nil"/>
              <w:bottom w:val="single" w:sz="8" w:space="0" w:color="FFFFFF"/>
              <w:right w:val="single" w:sz="8" w:space="0" w:color="FFFFFF"/>
            </w:tcBorders>
            <w:shd w:val="clear" w:color="000000" w:fill="C0C0C0"/>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$0</w:t>
            </w:r>
          </w:p>
        </w:tc>
        <w:tc>
          <w:tcPr>
            <w:tcW w:w="1276" w:type="dxa"/>
            <w:gridSpan w:val="2"/>
            <w:tcBorders>
              <w:top w:val="nil"/>
              <w:left w:val="nil"/>
              <w:bottom w:val="single" w:sz="8" w:space="0" w:color="FFFFFF"/>
              <w:right w:val="single" w:sz="8" w:space="0" w:color="FFFFFF"/>
            </w:tcBorders>
            <w:shd w:val="clear" w:color="000000" w:fill="C0C0C0"/>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$0</w:t>
            </w:r>
          </w:p>
        </w:tc>
        <w:tc>
          <w:tcPr>
            <w:tcW w:w="1275" w:type="dxa"/>
            <w:gridSpan w:val="2"/>
            <w:tcBorders>
              <w:top w:val="nil"/>
              <w:left w:val="nil"/>
              <w:bottom w:val="single" w:sz="8" w:space="0" w:color="FFFFFF"/>
              <w:right w:val="single" w:sz="8" w:space="0" w:color="FFFFFF"/>
            </w:tcBorders>
            <w:shd w:val="clear" w:color="000000" w:fill="C0C0C0"/>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$0</w:t>
            </w:r>
          </w:p>
        </w:tc>
        <w:tc>
          <w:tcPr>
            <w:tcW w:w="1275" w:type="dxa"/>
            <w:gridSpan w:val="3"/>
            <w:tcBorders>
              <w:top w:val="nil"/>
              <w:left w:val="nil"/>
              <w:bottom w:val="single" w:sz="8" w:space="0" w:color="FFFFFF"/>
              <w:right w:val="single" w:sz="8" w:space="0" w:color="FFFFFF"/>
            </w:tcBorders>
            <w:shd w:val="clear" w:color="000000" w:fill="C0C0C0"/>
            <w:vAlign w:val="bottom"/>
          </w:tcPr>
          <w:p w:rsidR="00075041" w:rsidRPr="00F3744C" w:rsidRDefault="00075041" w:rsidP="00D53D48">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$0</w:t>
            </w:r>
          </w:p>
        </w:tc>
      </w:tr>
      <w:tr w:rsidR="00D53D48" w:rsidRPr="00F3744C" w:rsidTr="00075041">
        <w:trPr>
          <w:gridAfter w:val="1"/>
          <w:wAfter w:w="275" w:type="dxa"/>
          <w:trHeight w:val="315"/>
        </w:trPr>
        <w:tc>
          <w:tcPr>
            <w:tcW w:w="2694" w:type="dxa"/>
            <w:tcBorders>
              <w:top w:val="nil"/>
              <w:left w:val="single" w:sz="8" w:space="0" w:color="FFFFFF"/>
              <w:bottom w:val="single" w:sz="8" w:space="0" w:color="FFFFFF"/>
              <w:right w:val="single" w:sz="8" w:space="0" w:color="FFFFFF"/>
            </w:tcBorders>
            <w:shd w:val="clear" w:color="000000" w:fill="C0C0C0"/>
            <w:vAlign w:val="bottom"/>
            <w:hideMark/>
          </w:tcPr>
          <w:p w:rsidR="00075041" w:rsidRPr="00F3744C" w:rsidRDefault="00075041" w:rsidP="00D53D48">
            <w:pPr>
              <w:spacing w:line="480" w:lineRule="auto"/>
              <w:jc w:val="both"/>
              <w:rPr>
                <w:rFonts w:ascii="Times New Roman" w:hAnsi="Times New Roman" w:cs="Times New Roman"/>
                <w:b/>
                <w:bCs/>
                <w:sz w:val="24"/>
                <w:szCs w:val="24"/>
                <w:lang w:eastAsia="en-AU"/>
              </w:rPr>
            </w:pPr>
            <w:r w:rsidRPr="00F3744C">
              <w:rPr>
                <w:rFonts w:ascii="Times New Roman" w:hAnsi="Times New Roman" w:cs="Times New Roman"/>
                <w:b/>
                <w:bCs/>
                <w:sz w:val="24"/>
                <w:szCs w:val="24"/>
                <w:lang w:eastAsia="en-AU"/>
              </w:rPr>
              <w:t>NET PROFIT (Net Income)</w:t>
            </w:r>
          </w:p>
        </w:tc>
        <w:tc>
          <w:tcPr>
            <w:tcW w:w="992" w:type="dxa"/>
            <w:tcBorders>
              <w:top w:val="nil"/>
              <w:left w:val="nil"/>
              <w:bottom w:val="single" w:sz="8" w:space="0" w:color="FFFFFF"/>
              <w:right w:val="single" w:sz="8" w:space="0" w:color="FFFFFF"/>
            </w:tcBorders>
            <w:shd w:val="clear" w:color="000000" w:fill="C0C0C0"/>
            <w:vAlign w:val="bottom"/>
            <w:hideMark/>
          </w:tcPr>
          <w:p w:rsidR="00075041" w:rsidRPr="00F3744C" w:rsidRDefault="00075041" w:rsidP="00D53D48">
            <w:pPr>
              <w:spacing w:line="480" w:lineRule="auto"/>
              <w:jc w:val="both"/>
              <w:rPr>
                <w:rFonts w:ascii="Times New Roman" w:hAnsi="Times New Roman" w:cs="Times New Roman"/>
                <w:b/>
                <w:bCs/>
                <w:sz w:val="24"/>
                <w:szCs w:val="24"/>
                <w:lang w:eastAsia="en-AU"/>
              </w:rPr>
            </w:pPr>
            <w:r w:rsidRPr="00F3744C">
              <w:rPr>
                <w:rFonts w:ascii="Times New Roman" w:hAnsi="Times New Roman" w:cs="Times New Roman"/>
                <w:b/>
                <w:bCs/>
                <w:sz w:val="24"/>
                <w:szCs w:val="24"/>
                <w:lang w:eastAsia="en-AU"/>
              </w:rPr>
              <w:t>$0</w:t>
            </w:r>
          </w:p>
        </w:tc>
        <w:tc>
          <w:tcPr>
            <w:tcW w:w="1134" w:type="dxa"/>
            <w:gridSpan w:val="2"/>
            <w:tcBorders>
              <w:top w:val="nil"/>
              <w:left w:val="nil"/>
              <w:bottom w:val="single" w:sz="8" w:space="0" w:color="FFFFFF"/>
              <w:right w:val="single" w:sz="8" w:space="0" w:color="FFFFFF"/>
            </w:tcBorders>
            <w:shd w:val="clear" w:color="000000" w:fill="C0C0C0"/>
            <w:vAlign w:val="bottom"/>
            <w:hideMark/>
          </w:tcPr>
          <w:p w:rsidR="00075041" w:rsidRPr="00F3744C" w:rsidRDefault="00075041" w:rsidP="00D53D48">
            <w:pPr>
              <w:spacing w:line="480" w:lineRule="auto"/>
              <w:jc w:val="both"/>
              <w:rPr>
                <w:rFonts w:ascii="Times New Roman" w:hAnsi="Times New Roman" w:cs="Times New Roman"/>
                <w:b/>
                <w:bCs/>
                <w:sz w:val="24"/>
                <w:szCs w:val="24"/>
                <w:lang w:eastAsia="en-AU"/>
              </w:rPr>
            </w:pPr>
            <w:r w:rsidRPr="00F3744C">
              <w:rPr>
                <w:rFonts w:ascii="Times New Roman" w:hAnsi="Times New Roman" w:cs="Times New Roman"/>
                <w:b/>
                <w:bCs/>
                <w:sz w:val="24"/>
                <w:szCs w:val="24"/>
                <w:lang w:eastAsia="en-AU"/>
              </w:rPr>
              <w:t>$0</w:t>
            </w:r>
          </w:p>
        </w:tc>
        <w:tc>
          <w:tcPr>
            <w:tcW w:w="1276" w:type="dxa"/>
            <w:gridSpan w:val="2"/>
            <w:tcBorders>
              <w:top w:val="nil"/>
              <w:left w:val="nil"/>
              <w:bottom w:val="single" w:sz="8" w:space="0" w:color="FFFFFF"/>
              <w:right w:val="single" w:sz="8" w:space="0" w:color="FFFFFF"/>
            </w:tcBorders>
            <w:shd w:val="clear" w:color="000000" w:fill="C0C0C0"/>
            <w:vAlign w:val="bottom"/>
            <w:hideMark/>
          </w:tcPr>
          <w:p w:rsidR="00075041" w:rsidRPr="00F3744C" w:rsidRDefault="00075041" w:rsidP="00D53D48">
            <w:pPr>
              <w:spacing w:line="480" w:lineRule="auto"/>
              <w:jc w:val="both"/>
              <w:rPr>
                <w:rFonts w:ascii="Times New Roman" w:hAnsi="Times New Roman" w:cs="Times New Roman"/>
                <w:b/>
                <w:bCs/>
                <w:sz w:val="24"/>
                <w:szCs w:val="24"/>
                <w:lang w:eastAsia="en-AU"/>
              </w:rPr>
            </w:pPr>
            <w:r w:rsidRPr="00F3744C">
              <w:rPr>
                <w:rFonts w:ascii="Times New Roman" w:hAnsi="Times New Roman" w:cs="Times New Roman"/>
                <w:b/>
                <w:bCs/>
                <w:sz w:val="24"/>
                <w:szCs w:val="24"/>
                <w:lang w:eastAsia="en-AU"/>
              </w:rPr>
              <w:t>$0</w:t>
            </w:r>
          </w:p>
        </w:tc>
        <w:tc>
          <w:tcPr>
            <w:tcW w:w="1275" w:type="dxa"/>
            <w:gridSpan w:val="2"/>
            <w:tcBorders>
              <w:top w:val="nil"/>
              <w:left w:val="nil"/>
              <w:bottom w:val="single" w:sz="8" w:space="0" w:color="FFFFFF"/>
              <w:right w:val="single" w:sz="8" w:space="0" w:color="FFFFFF"/>
            </w:tcBorders>
            <w:shd w:val="clear" w:color="000000" w:fill="C0C0C0"/>
            <w:vAlign w:val="bottom"/>
            <w:hideMark/>
          </w:tcPr>
          <w:p w:rsidR="00075041" w:rsidRPr="00F3744C" w:rsidRDefault="00075041" w:rsidP="00D53D48">
            <w:pPr>
              <w:spacing w:line="480" w:lineRule="auto"/>
              <w:jc w:val="both"/>
              <w:rPr>
                <w:rFonts w:ascii="Times New Roman" w:hAnsi="Times New Roman" w:cs="Times New Roman"/>
                <w:b/>
                <w:bCs/>
                <w:sz w:val="24"/>
                <w:szCs w:val="24"/>
                <w:lang w:eastAsia="en-AU"/>
              </w:rPr>
            </w:pPr>
            <w:r w:rsidRPr="00F3744C">
              <w:rPr>
                <w:rFonts w:ascii="Times New Roman" w:hAnsi="Times New Roman" w:cs="Times New Roman"/>
                <w:b/>
                <w:bCs/>
                <w:sz w:val="24"/>
                <w:szCs w:val="24"/>
                <w:lang w:eastAsia="en-AU"/>
              </w:rPr>
              <w:t>$0</w:t>
            </w:r>
          </w:p>
        </w:tc>
        <w:tc>
          <w:tcPr>
            <w:tcW w:w="1275" w:type="dxa"/>
            <w:gridSpan w:val="3"/>
            <w:tcBorders>
              <w:top w:val="nil"/>
              <w:left w:val="nil"/>
              <w:bottom w:val="single" w:sz="8" w:space="0" w:color="FFFFFF"/>
              <w:right w:val="single" w:sz="8" w:space="0" w:color="FFFFFF"/>
            </w:tcBorders>
            <w:shd w:val="clear" w:color="000000" w:fill="C0C0C0"/>
            <w:vAlign w:val="bottom"/>
          </w:tcPr>
          <w:p w:rsidR="00075041" w:rsidRPr="00F3744C" w:rsidRDefault="00075041" w:rsidP="00D53D48">
            <w:pPr>
              <w:spacing w:line="480" w:lineRule="auto"/>
              <w:jc w:val="both"/>
              <w:rPr>
                <w:rFonts w:ascii="Times New Roman" w:hAnsi="Times New Roman" w:cs="Times New Roman"/>
                <w:b/>
                <w:bCs/>
                <w:sz w:val="24"/>
                <w:szCs w:val="24"/>
                <w:lang w:eastAsia="en-AU"/>
              </w:rPr>
            </w:pPr>
            <w:r w:rsidRPr="00F3744C">
              <w:rPr>
                <w:rFonts w:ascii="Times New Roman" w:hAnsi="Times New Roman" w:cs="Times New Roman"/>
                <w:b/>
                <w:bCs/>
                <w:sz w:val="24"/>
                <w:szCs w:val="24"/>
                <w:lang w:eastAsia="en-AU"/>
              </w:rPr>
              <w:t>$0</w:t>
            </w:r>
          </w:p>
        </w:tc>
      </w:tr>
      <w:tr w:rsidR="00D53D48" w:rsidRPr="00F3744C" w:rsidTr="00075041">
        <w:trPr>
          <w:gridAfter w:val="1"/>
          <w:wAfter w:w="275" w:type="dxa"/>
          <w:trHeight w:val="315"/>
        </w:trPr>
        <w:tc>
          <w:tcPr>
            <w:tcW w:w="2694" w:type="dxa"/>
            <w:tcBorders>
              <w:top w:val="nil"/>
              <w:left w:val="nil"/>
              <w:bottom w:val="nil"/>
              <w:right w:val="nil"/>
            </w:tcBorders>
            <w:shd w:val="clear" w:color="auto" w:fill="auto"/>
            <w:noWrap/>
            <w:vAlign w:val="bottom"/>
            <w:hideMark/>
          </w:tcPr>
          <w:p w:rsidR="00075041" w:rsidRPr="00F3744C" w:rsidRDefault="00075041" w:rsidP="00D53D48">
            <w:pPr>
              <w:spacing w:line="480" w:lineRule="auto"/>
              <w:jc w:val="both"/>
              <w:rPr>
                <w:rFonts w:ascii="Times New Roman" w:hAnsi="Times New Roman" w:cs="Times New Roman"/>
                <w:b/>
                <w:bCs/>
                <w:sz w:val="24"/>
                <w:szCs w:val="24"/>
                <w:lang w:eastAsia="en-AU"/>
              </w:rPr>
            </w:pPr>
          </w:p>
        </w:tc>
        <w:tc>
          <w:tcPr>
            <w:tcW w:w="992" w:type="dxa"/>
            <w:tcBorders>
              <w:top w:val="nil"/>
              <w:left w:val="nil"/>
              <w:bottom w:val="nil"/>
              <w:right w:val="nil"/>
            </w:tcBorders>
            <w:shd w:val="clear" w:color="auto" w:fill="auto"/>
            <w:noWrap/>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p>
        </w:tc>
        <w:tc>
          <w:tcPr>
            <w:tcW w:w="1134" w:type="dxa"/>
            <w:gridSpan w:val="2"/>
            <w:tcBorders>
              <w:top w:val="nil"/>
              <w:left w:val="nil"/>
              <w:bottom w:val="nil"/>
              <w:right w:val="nil"/>
            </w:tcBorders>
            <w:shd w:val="clear" w:color="auto" w:fill="auto"/>
            <w:noWrap/>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p>
        </w:tc>
        <w:tc>
          <w:tcPr>
            <w:tcW w:w="1276" w:type="dxa"/>
            <w:gridSpan w:val="2"/>
            <w:tcBorders>
              <w:top w:val="nil"/>
              <w:left w:val="nil"/>
              <w:bottom w:val="nil"/>
              <w:right w:val="nil"/>
            </w:tcBorders>
            <w:shd w:val="clear" w:color="auto" w:fill="auto"/>
            <w:noWrap/>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p>
        </w:tc>
        <w:tc>
          <w:tcPr>
            <w:tcW w:w="1275" w:type="dxa"/>
            <w:gridSpan w:val="2"/>
            <w:tcBorders>
              <w:top w:val="nil"/>
              <w:left w:val="nil"/>
              <w:bottom w:val="nil"/>
              <w:right w:val="nil"/>
            </w:tcBorders>
            <w:shd w:val="clear" w:color="auto" w:fill="auto"/>
            <w:noWrap/>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p>
        </w:tc>
        <w:tc>
          <w:tcPr>
            <w:tcW w:w="1275" w:type="dxa"/>
            <w:gridSpan w:val="3"/>
            <w:tcBorders>
              <w:top w:val="nil"/>
              <w:left w:val="nil"/>
              <w:bottom w:val="nil"/>
              <w:right w:val="nil"/>
            </w:tcBorders>
          </w:tcPr>
          <w:p w:rsidR="00075041" w:rsidRPr="00F3744C" w:rsidRDefault="00075041" w:rsidP="00D53D48">
            <w:pPr>
              <w:spacing w:line="480" w:lineRule="auto"/>
              <w:jc w:val="both"/>
              <w:rPr>
                <w:rFonts w:ascii="Times New Roman" w:hAnsi="Times New Roman" w:cs="Times New Roman"/>
                <w:sz w:val="24"/>
                <w:szCs w:val="24"/>
                <w:lang w:eastAsia="en-AU"/>
              </w:rPr>
            </w:pPr>
          </w:p>
        </w:tc>
      </w:tr>
      <w:tr w:rsidR="00D53D48" w:rsidRPr="00F3744C" w:rsidTr="00075041">
        <w:trPr>
          <w:gridAfter w:val="1"/>
          <w:wAfter w:w="275" w:type="dxa"/>
          <w:trHeight w:val="315"/>
        </w:trPr>
        <w:tc>
          <w:tcPr>
            <w:tcW w:w="2694" w:type="dxa"/>
            <w:tcBorders>
              <w:top w:val="nil"/>
              <w:left w:val="nil"/>
              <w:bottom w:val="nil"/>
              <w:right w:val="nil"/>
            </w:tcBorders>
            <w:shd w:val="clear" w:color="auto" w:fill="auto"/>
            <w:noWrap/>
            <w:vAlign w:val="bottom"/>
            <w:hideMark/>
          </w:tcPr>
          <w:p w:rsidR="00075041" w:rsidRPr="00F3744C" w:rsidRDefault="00075041" w:rsidP="00D53D48">
            <w:pPr>
              <w:spacing w:line="480" w:lineRule="auto"/>
              <w:jc w:val="both"/>
              <w:rPr>
                <w:rFonts w:ascii="Times New Roman" w:hAnsi="Times New Roman" w:cs="Times New Roman"/>
                <w:b/>
                <w:bCs/>
                <w:sz w:val="24"/>
                <w:szCs w:val="24"/>
                <w:lang w:eastAsia="en-AU"/>
              </w:rPr>
            </w:pPr>
            <w:r w:rsidRPr="00F3744C">
              <w:rPr>
                <w:rFonts w:ascii="Times New Roman" w:hAnsi="Times New Roman" w:cs="Times New Roman"/>
                <w:b/>
                <w:bCs/>
                <w:sz w:val="24"/>
                <w:szCs w:val="24"/>
                <w:lang w:eastAsia="en-AU"/>
              </w:rPr>
              <w:t>Assumptions:</w:t>
            </w:r>
          </w:p>
        </w:tc>
        <w:tc>
          <w:tcPr>
            <w:tcW w:w="992" w:type="dxa"/>
            <w:tcBorders>
              <w:top w:val="nil"/>
              <w:left w:val="nil"/>
              <w:bottom w:val="nil"/>
              <w:right w:val="nil"/>
            </w:tcBorders>
            <w:shd w:val="clear" w:color="auto" w:fill="auto"/>
            <w:noWrap/>
            <w:vAlign w:val="bottom"/>
            <w:hideMark/>
          </w:tcPr>
          <w:p w:rsidR="00075041" w:rsidRPr="00F3744C" w:rsidRDefault="00075041" w:rsidP="00D53D48">
            <w:pPr>
              <w:spacing w:line="480" w:lineRule="auto"/>
              <w:jc w:val="both"/>
              <w:rPr>
                <w:rFonts w:ascii="Times New Roman" w:hAnsi="Times New Roman" w:cs="Times New Roman"/>
                <w:b/>
                <w:bCs/>
                <w:sz w:val="24"/>
                <w:szCs w:val="24"/>
                <w:lang w:eastAsia="en-AU"/>
              </w:rPr>
            </w:pPr>
          </w:p>
        </w:tc>
        <w:tc>
          <w:tcPr>
            <w:tcW w:w="1134" w:type="dxa"/>
            <w:gridSpan w:val="2"/>
            <w:tcBorders>
              <w:top w:val="nil"/>
              <w:left w:val="nil"/>
              <w:bottom w:val="nil"/>
              <w:right w:val="nil"/>
            </w:tcBorders>
            <w:shd w:val="clear" w:color="auto" w:fill="auto"/>
            <w:noWrap/>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p>
        </w:tc>
        <w:tc>
          <w:tcPr>
            <w:tcW w:w="1276" w:type="dxa"/>
            <w:gridSpan w:val="2"/>
            <w:tcBorders>
              <w:top w:val="nil"/>
              <w:left w:val="nil"/>
              <w:bottom w:val="nil"/>
              <w:right w:val="nil"/>
            </w:tcBorders>
            <w:shd w:val="clear" w:color="auto" w:fill="auto"/>
            <w:noWrap/>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p>
        </w:tc>
        <w:tc>
          <w:tcPr>
            <w:tcW w:w="1275" w:type="dxa"/>
            <w:gridSpan w:val="2"/>
            <w:tcBorders>
              <w:top w:val="nil"/>
              <w:left w:val="nil"/>
              <w:bottom w:val="nil"/>
              <w:right w:val="nil"/>
            </w:tcBorders>
            <w:shd w:val="clear" w:color="auto" w:fill="auto"/>
            <w:noWrap/>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p>
        </w:tc>
        <w:tc>
          <w:tcPr>
            <w:tcW w:w="1275" w:type="dxa"/>
            <w:gridSpan w:val="3"/>
            <w:tcBorders>
              <w:top w:val="nil"/>
              <w:left w:val="nil"/>
              <w:bottom w:val="nil"/>
              <w:right w:val="nil"/>
            </w:tcBorders>
          </w:tcPr>
          <w:p w:rsidR="00075041" w:rsidRPr="00F3744C" w:rsidRDefault="00075041" w:rsidP="00D53D48">
            <w:pPr>
              <w:spacing w:line="480" w:lineRule="auto"/>
              <w:jc w:val="both"/>
              <w:rPr>
                <w:rFonts w:ascii="Times New Roman" w:hAnsi="Times New Roman" w:cs="Times New Roman"/>
                <w:sz w:val="24"/>
                <w:szCs w:val="24"/>
                <w:lang w:eastAsia="en-AU"/>
              </w:rPr>
            </w:pPr>
          </w:p>
        </w:tc>
      </w:tr>
      <w:tr w:rsidR="00D53D48" w:rsidRPr="00F3744C" w:rsidTr="00075041">
        <w:trPr>
          <w:gridAfter w:val="1"/>
          <w:wAfter w:w="275" w:type="dxa"/>
          <w:trHeight w:val="315"/>
        </w:trPr>
        <w:tc>
          <w:tcPr>
            <w:tcW w:w="2694" w:type="dxa"/>
            <w:tcBorders>
              <w:top w:val="nil"/>
              <w:left w:val="nil"/>
              <w:bottom w:val="nil"/>
              <w:right w:val="nil"/>
            </w:tcBorders>
            <w:shd w:val="clear" w:color="auto" w:fill="auto"/>
            <w:noWrap/>
            <w:vAlign w:val="bottom"/>
            <w:hideMark/>
          </w:tcPr>
          <w:p w:rsidR="00075041" w:rsidRPr="00F3744C" w:rsidRDefault="00075041" w:rsidP="00CD24F0">
            <w:pPr>
              <w:spacing w:line="480" w:lineRule="auto"/>
              <w:jc w:val="both"/>
              <w:rPr>
                <w:rFonts w:ascii="Times New Roman" w:hAnsi="Times New Roman" w:cs="Times New Roman"/>
                <w:sz w:val="24"/>
                <w:szCs w:val="24"/>
                <w:lang w:eastAsia="en-AU"/>
              </w:rPr>
            </w:pPr>
            <w:r w:rsidRPr="00F3744C">
              <w:rPr>
                <w:rFonts w:ascii="Times New Roman" w:hAnsi="Times New Roman" w:cs="Times New Roman"/>
                <w:sz w:val="24"/>
                <w:szCs w:val="24"/>
                <w:lang w:eastAsia="en-AU"/>
              </w:rPr>
              <w:t>All figures are GS</w:t>
            </w:r>
            <w:r w:rsidR="00CD24F0" w:rsidRPr="00F3744C">
              <w:rPr>
                <w:rFonts w:ascii="Times New Roman" w:hAnsi="Times New Roman" w:cs="Times New Roman"/>
                <w:sz w:val="24"/>
                <w:szCs w:val="24"/>
                <w:lang w:eastAsia="en-AU"/>
              </w:rPr>
              <w:t xml:space="preserve">T </w:t>
            </w:r>
            <w:r w:rsidRPr="00F3744C">
              <w:rPr>
                <w:rFonts w:ascii="Times New Roman" w:hAnsi="Times New Roman" w:cs="Times New Roman"/>
                <w:sz w:val="24"/>
                <w:szCs w:val="24"/>
                <w:lang w:eastAsia="en-AU"/>
              </w:rPr>
              <w:lastRenderedPageBreak/>
              <w:t>inclusive.</w:t>
            </w:r>
          </w:p>
        </w:tc>
        <w:tc>
          <w:tcPr>
            <w:tcW w:w="992" w:type="dxa"/>
            <w:tcBorders>
              <w:top w:val="nil"/>
              <w:left w:val="nil"/>
              <w:bottom w:val="nil"/>
              <w:right w:val="nil"/>
            </w:tcBorders>
            <w:shd w:val="clear" w:color="auto" w:fill="auto"/>
            <w:noWrap/>
            <w:vAlign w:val="bottom"/>
            <w:hideMark/>
          </w:tcPr>
          <w:p w:rsidR="00075041" w:rsidRPr="00F3744C" w:rsidRDefault="00075041" w:rsidP="00D53D48">
            <w:pPr>
              <w:spacing w:line="480" w:lineRule="auto"/>
              <w:ind w:firstLineChars="100" w:firstLine="240"/>
              <w:jc w:val="both"/>
              <w:rPr>
                <w:rFonts w:ascii="Times New Roman" w:hAnsi="Times New Roman" w:cs="Times New Roman"/>
                <w:sz w:val="24"/>
                <w:szCs w:val="24"/>
                <w:lang w:eastAsia="en-AU"/>
              </w:rPr>
            </w:pPr>
          </w:p>
        </w:tc>
        <w:tc>
          <w:tcPr>
            <w:tcW w:w="1134" w:type="dxa"/>
            <w:gridSpan w:val="2"/>
            <w:tcBorders>
              <w:top w:val="nil"/>
              <w:left w:val="nil"/>
              <w:bottom w:val="nil"/>
              <w:right w:val="nil"/>
            </w:tcBorders>
            <w:shd w:val="clear" w:color="auto" w:fill="auto"/>
            <w:noWrap/>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p>
        </w:tc>
        <w:tc>
          <w:tcPr>
            <w:tcW w:w="1276" w:type="dxa"/>
            <w:gridSpan w:val="2"/>
            <w:tcBorders>
              <w:top w:val="nil"/>
              <w:left w:val="nil"/>
              <w:bottom w:val="nil"/>
              <w:right w:val="nil"/>
            </w:tcBorders>
            <w:shd w:val="clear" w:color="auto" w:fill="auto"/>
            <w:noWrap/>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p>
        </w:tc>
        <w:tc>
          <w:tcPr>
            <w:tcW w:w="1275" w:type="dxa"/>
            <w:gridSpan w:val="2"/>
            <w:tcBorders>
              <w:top w:val="nil"/>
              <w:left w:val="nil"/>
              <w:bottom w:val="nil"/>
              <w:right w:val="nil"/>
            </w:tcBorders>
            <w:shd w:val="clear" w:color="auto" w:fill="auto"/>
            <w:noWrap/>
            <w:vAlign w:val="bottom"/>
            <w:hideMark/>
          </w:tcPr>
          <w:p w:rsidR="00075041" w:rsidRPr="00F3744C" w:rsidRDefault="00075041" w:rsidP="00D53D48">
            <w:pPr>
              <w:spacing w:line="480" w:lineRule="auto"/>
              <w:jc w:val="both"/>
              <w:rPr>
                <w:rFonts w:ascii="Times New Roman" w:hAnsi="Times New Roman" w:cs="Times New Roman"/>
                <w:sz w:val="24"/>
                <w:szCs w:val="24"/>
                <w:lang w:eastAsia="en-AU"/>
              </w:rPr>
            </w:pPr>
          </w:p>
        </w:tc>
        <w:tc>
          <w:tcPr>
            <w:tcW w:w="1275" w:type="dxa"/>
            <w:gridSpan w:val="3"/>
            <w:tcBorders>
              <w:top w:val="nil"/>
              <w:left w:val="nil"/>
              <w:bottom w:val="nil"/>
              <w:right w:val="nil"/>
            </w:tcBorders>
          </w:tcPr>
          <w:p w:rsidR="00075041" w:rsidRPr="00F3744C" w:rsidRDefault="00075041" w:rsidP="00D53D48">
            <w:pPr>
              <w:spacing w:line="480" w:lineRule="auto"/>
              <w:jc w:val="both"/>
              <w:rPr>
                <w:rFonts w:ascii="Times New Roman" w:hAnsi="Times New Roman" w:cs="Times New Roman"/>
                <w:sz w:val="24"/>
                <w:szCs w:val="24"/>
                <w:lang w:eastAsia="en-AU"/>
              </w:rPr>
            </w:pPr>
          </w:p>
        </w:tc>
      </w:tr>
    </w:tbl>
    <w:p w:rsidR="00CD24F0" w:rsidRPr="00F3744C" w:rsidRDefault="00CD24F0" w:rsidP="00D53D48">
      <w:pPr>
        <w:spacing w:line="480" w:lineRule="auto"/>
        <w:jc w:val="both"/>
        <w:rPr>
          <w:rFonts w:ascii="Times New Roman" w:hAnsi="Times New Roman" w:cs="Times New Roman"/>
          <w:sz w:val="24"/>
          <w:szCs w:val="24"/>
        </w:rPr>
      </w:pPr>
      <w:r w:rsidRPr="00F3744C">
        <w:rPr>
          <w:rFonts w:ascii="Times New Roman" w:hAnsi="Times New Roman" w:cs="Times New Roman"/>
          <w:sz w:val="24"/>
          <w:szCs w:val="24"/>
        </w:rPr>
        <w:lastRenderedPageBreak/>
        <w:br w:type="page"/>
      </w:r>
    </w:p>
    <w:p w:rsidR="00075041" w:rsidRPr="00F3744C" w:rsidRDefault="00716F82" w:rsidP="00CD24F0">
      <w:pPr>
        <w:spacing w:line="480" w:lineRule="auto"/>
        <w:jc w:val="center"/>
        <w:rPr>
          <w:rFonts w:ascii="Times New Roman" w:hAnsi="Times New Roman" w:cs="Times New Roman"/>
          <w:sz w:val="24"/>
          <w:szCs w:val="24"/>
        </w:rPr>
      </w:pPr>
      <w:r w:rsidRPr="00F3744C">
        <w:rPr>
          <w:rFonts w:ascii="Times New Roman" w:hAnsi="Times New Roman" w:cs="Times New Roman"/>
          <w:sz w:val="24"/>
          <w:szCs w:val="24"/>
        </w:rPr>
        <w:lastRenderedPageBreak/>
        <w:t>Reference</w:t>
      </w:r>
    </w:p>
    <w:p w:rsidR="00D53D48" w:rsidRPr="00F3744C" w:rsidRDefault="00D53D48" w:rsidP="00D53D48">
      <w:pPr>
        <w:spacing w:line="480" w:lineRule="auto"/>
        <w:ind w:left="720" w:hanging="720"/>
        <w:jc w:val="both"/>
        <w:rPr>
          <w:rFonts w:ascii="Times New Roman" w:hAnsi="Times New Roman" w:cs="Times New Roman"/>
          <w:sz w:val="24"/>
          <w:szCs w:val="24"/>
          <w:shd w:val="clear" w:color="auto" w:fill="FFFFFF"/>
        </w:rPr>
      </w:pPr>
      <w:r w:rsidRPr="00F3744C">
        <w:rPr>
          <w:rFonts w:ascii="Times New Roman" w:hAnsi="Times New Roman" w:cs="Times New Roman"/>
          <w:sz w:val="24"/>
          <w:szCs w:val="24"/>
          <w:shd w:val="clear" w:color="auto" w:fill="FFFFFF"/>
        </w:rPr>
        <w:t>Dowd, D.A., Keough, M.T., Jakobson, L.S., Bolton, J.M.</w:t>
      </w:r>
      <w:r w:rsidR="00F3744C">
        <w:rPr>
          <w:rFonts w:ascii="Times New Roman" w:hAnsi="Times New Roman" w:cs="Times New Roman"/>
          <w:sz w:val="24"/>
          <w:szCs w:val="24"/>
          <w:shd w:val="clear" w:color="auto" w:fill="FFFFFF"/>
        </w:rPr>
        <w:t>,</w:t>
      </w:r>
      <w:r w:rsidRPr="00F3744C">
        <w:rPr>
          <w:rFonts w:ascii="Times New Roman" w:hAnsi="Times New Roman" w:cs="Times New Roman"/>
          <w:sz w:val="24"/>
          <w:szCs w:val="24"/>
          <w:shd w:val="clear" w:color="auto" w:fill="FFFFFF"/>
        </w:rPr>
        <w:t xml:space="preserve"> and Edgerton, J.D., 2020. A longitudinal examination of gambling subtypes in young adulthood. </w:t>
      </w:r>
      <w:r w:rsidRPr="00F3744C">
        <w:rPr>
          <w:rFonts w:ascii="Times New Roman" w:hAnsi="Times New Roman" w:cs="Times New Roman"/>
          <w:i/>
          <w:iCs/>
          <w:sz w:val="24"/>
          <w:szCs w:val="24"/>
          <w:shd w:val="clear" w:color="auto" w:fill="FFFFFF"/>
        </w:rPr>
        <w:t>International Gambling Studies</w:t>
      </w:r>
      <w:r w:rsidRPr="00F3744C">
        <w:rPr>
          <w:rFonts w:ascii="Times New Roman" w:hAnsi="Times New Roman" w:cs="Times New Roman"/>
          <w:sz w:val="24"/>
          <w:szCs w:val="24"/>
          <w:shd w:val="clear" w:color="auto" w:fill="FFFFFF"/>
        </w:rPr>
        <w:t>, </w:t>
      </w:r>
      <w:r w:rsidRPr="00F3744C">
        <w:rPr>
          <w:rFonts w:ascii="Times New Roman" w:hAnsi="Times New Roman" w:cs="Times New Roman"/>
          <w:i/>
          <w:iCs/>
          <w:sz w:val="24"/>
          <w:szCs w:val="24"/>
          <w:shd w:val="clear" w:color="auto" w:fill="FFFFFF"/>
        </w:rPr>
        <w:t>20</w:t>
      </w:r>
      <w:r w:rsidRPr="00F3744C">
        <w:rPr>
          <w:rFonts w:ascii="Times New Roman" w:hAnsi="Times New Roman" w:cs="Times New Roman"/>
          <w:sz w:val="24"/>
          <w:szCs w:val="24"/>
          <w:shd w:val="clear" w:color="auto" w:fill="FFFFFF"/>
        </w:rPr>
        <w:t>(2), pp.185-199.</w:t>
      </w:r>
    </w:p>
    <w:p w:rsidR="00D53D48" w:rsidRPr="00F3744C" w:rsidRDefault="00D53D48" w:rsidP="00D53D48">
      <w:pPr>
        <w:spacing w:line="480" w:lineRule="auto"/>
        <w:ind w:left="720" w:hanging="720"/>
        <w:jc w:val="both"/>
        <w:rPr>
          <w:rFonts w:ascii="Times New Roman" w:hAnsi="Times New Roman" w:cs="Times New Roman"/>
          <w:sz w:val="24"/>
          <w:szCs w:val="24"/>
          <w:shd w:val="clear" w:color="auto" w:fill="FFFFFF"/>
        </w:rPr>
      </w:pPr>
      <w:r w:rsidRPr="00F3744C">
        <w:rPr>
          <w:rFonts w:ascii="Times New Roman" w:hAnsi="Times New Roman" w:cs="Times New Roman"/>
          <w:sz w:val="24"/>
          <w:szCs w:val="24"/>
          <w:shd w:val="clear" w:color="auto" w:fill="FFFFFF"/>
        </w:rPr>
        <w:t>Betz, D., 2019. Strengthening Corporate Registration at the Gaming Policy and Enforcement Branch.</w:t>
      </w:r>
    </w:p>
    <w:p w:rsidR="00D53D48" w:rsidRPr="00F3744C" w:rsidRDefault="00D53D48" w:rsidP="00D53D48">
      <w:pPr>
        <w:spacing w:line="480" w:lineRule="auto"/>
        <w:ind w:left="720" w:hanging="720"/>
        <w:jc w:val="both"/>
        <w:rPr>
          <w:rFonts w:ascii="Times New Roman" w:hAnsi="Times New Roman" w:cs="Times New Roman"/>
          <w:sz w:val="24"/>
          <w:szCs w:val="24"/>
          <w:shd w:val="clear" w:color="auto" w:fill="FFFFFF"/>
        </w:rPr>
      </w:pPr>
      <w:r w:rsidRPr="00F3744C">
        <w:rPr>
          <w:rFonts w:ascii="Times New Roman" w:hAnsi="Times New Roman" w:cs="Times New Roman"/>
          <w:sz w:val="24"/>
          <w:szCs w:val="24"/>
          <w:shd w:val="clear" w:color="auto" w:fill="FFFFFF"/>
        </w:rPr>
        <w:t>Crisan, D.</w:t>
      </w:r>
      <w:r w:rsidR="00F3744C">
        <w:rPr>
          <w:rFonts w:ascii="Times New Roman" w:hAnsi="Times New Roman" w:cs="Times New Roman"/>
          <w:sz w:val="24"/>
          <w:szCs w:val="24"/>
          <w:shd w:val="clear" w:color="auto" w:fill="FFFFFF"/>
        </w:rPr>
        <w:t>,</w:t>
      </w:r>
      <w:r w:rsidRPr="00F3744C">
        <w:rPr>
          <w:rFonts w:ascii="Times New Roman" w:hAnsi="Times New Roman" w:cs="Times New Roman"/>
          <w:sz w:val="24"/>
          <w:szCs w:val="24"/>
          <w:shd w:val="clear" w:color="auto" w:fill="FFFFFF"/>
        </w:rPr>
        <w:t xml:space="preserve"> and McKenzie, K.J., 2013. Government-owned enterprises in Canada. </w:t>
      </w:r>
      <w:r w:rsidRPr="00F3744C">
        <w:rPr>
          <w:rFonts w:ascii="Times New Roman" w:hAnsi="Times New Roman" w:cs="Times New Roman"/>
          <w:i/>
          <w:iCs/>
          <w:sz w:val="24"/>
          <w:szCs w:val="24"/>
          <w:shd w:val="clear" w:color="auto" w:fill="FFFFFF"/>
        </w:rPr>
        <w:t>SPP Research Paper</w:t>
      </w:r>
      <w:r w:rsidRPr="00F3744C">
        <w:rPr>
          <w:rFonts w:ascii="Times New Roman" w:hAnsi="Times New Roman" w:cs="Times New Roman"/>
          <w:sz w:val="24"/>
          <w:szCs w:val="24"/>
          <w:shd w:val="clear" w:color="auto" w:fill="FFFFFF"/>
        </w:rPr>
        <w:t>, (6-8).</w:t>
      </w:r>
    </w:p>
    <w:p w:rsidR="00D53D48" w:rsidRPr="00F3744C" w:rsidRDefault="00D53D48" w:rsidP="00D53D48">
      <w:pPr>
        <w:spacing w:line="480" w:lineRule="auto"/>
        <w:ind w:left="720" w:hanging="720"/>
        <w:jc w:val="both"/>
        <w:rPr>
          <w:rFonts w:ascii="Times New Roman" w:hAnsi="Times New Roman" w:cs="Times New Roman"/>
          <w:sz w:val="24"/>
          <w:szCs w:val="24"/>
          <w:shd w:val="clear" w:color="auto" w:fill="FFFFFF"/>
        </w:rPr>
      </w:pPr>
      <w:r w:rsidRPr="00F3744C">
        <w:rPr>
          <w:rFonts w:ascii="Times New Roman" w:hAnsi="Times New Roman" w:cs="Times New Roman"/>
          <w:sz w:val="24"/>
          <w:szCs w:val="24"/>
          <w:shd w:val="clear" w:color="auto" w:fill="FFFFFF"/>
        </w:rPr>
        <w:t>Collins, P., Shaffer, H.J., Ladouceur, R., Blaszszynski, A.</w:t>
      </w:r>
      <w:r w:rsidR="00F3744C">
        <w:rPr>
          <w:rFonts w:ascii="Times New Roman" w:hAnsi="Times New Roman" w:cs="Times New Roman"/>
          <w:sz w:val="24"/>
          <w:szCs w:val="24"/>
          <w:shd w:val="clear" w:color="auto" w:fill="FFFFFF"/>
        </w:rPr>
        <w:t>,</w:t>
      </w:r>
      <w:r w:rsidRPr="00F3744C">
        <w:rPr>
          <w:rFonts w:ascii="Times New Roman" w:hAnsi="Times New Roman" w:cs="Times New Roman"/>
          <w:sz w:val="24"/>
          <w:szCs w:val="24"/>
          <w:shd w:val="clear" w:color="auto" w:fill="FFFFFF"/>
        </w:rPr>
        <w:t xml:space="preserve"> and Fong, D., 2019. Gambling research and industry funding. </w:t>
      </w:r>
      <w:r w:rsidRPr="00F3744C">
        <w:rPr>
          <w:rFonts w:ascii="Times New Roman" w:hAnsi="Times New Roman" w:cs="Times New Roman"/>
          <w:i/>
          <w:iCs/>
          <w:sz w:val="24"/>
          <w:szCs w:val="24"/>
          <w:shd w:val="clear" w:color="auto" w:fill="FFFFFF"/>
        </w:rPr>
        <w:t>Journal of Gambling Studies</w:t>
      </w:r>
      <w:r w:rsidRPr="00F3744C">
        <w:rPr>
          <w:rFonts w:ascii="Times New Roman" w:hAnsi="Times New Roman" w:cs="Times New Roman"/>
          <w:sz w:val="24"/>
          <w:szCs w:val="24"/>
          <w:shd w:val="clear" w:color="auto" w:fill="FFFFFF"/>
        </w:rPr>
        <w:t>, pp.1-9.</w:t>
      </w:r>
    </w:p>
    <w:p w:rsidR="00D53D48" w:rsidRPr="00F3744C" w:rsidRDefault="00D53D48" w:rsidP="00D53D48">
      <w:pPr>
        <w:spacing w:line="480" w:lineRule="auto"/>
        <w:ind w:left="720" w:hanging="720"/>
        <w:jc w:val="both"/>
        <w:rPr>
          <w:rFonts w:ascii="Times New Roman" w:hAnsi="Times New Roman" w:cs="Times New Roman"/>
          <w:sz w:val="24"/>
          <w:szCs w:val="24"/>
          <w:shd w:val="clear" w:color="auto" w:fill="FFFFFF"/>
        </w:rPr>
      </w:pPr>
      <w:r w:rsidRPr="00F3744C">
        <w:rPr>
          <w:rFonts w:ascii="Times New Roman" w:hAnsi="Times New Roman" w:cs="Times New Roman"/>
          <w:sz w:val="24"/>
          <w:szCs w:val="24"/>
          <w:shd w:val="clear" w:color="auto" w:fill="FFFFFF"/>
        </w:rPr>
        <w:t>Council, R. G. (2014). </w:t>
      </w:r>
      <w:r w:rsidRPr="00F3744C">
        <w:rPr>
          <w:rFonts w:ascii="Times New Roman" w:hAnsi="Times New Roman" w:cs="Times New Roman"/>
          <w:i/>
          <w:iCs/>
          <w:sz w:val="24"/>
          <w:szCs w:val="24"/>
          <w:shd w:val="clear" w:color="auto" w:fill="FFFFFF"/>
        </w:rPr>
        <w:t>Canadian Gambling Digest 2012-2013</w:t>
      </w:r>
      <w:r w:rsidRPr="00F3744C">
        <w:rPr>
          <w:rFonts w:ascii="Times New Roman" w:hAnsi="Times New Roman" w:cs="Times New Roman"/>
          <w:sz w:val="24"/>
          <w:szCs w:val="24"/>
          <w:shd w:val="clear" w:color="auto" w:fill="FFFFFF"/>
        </w:rPr>
        <w:t>. Canadian Partnership for Responsible Gambling (CPRG).</w:t>
      </w:r>
    </w:p>
    <w:p w:rsidR="00D53D48" w:rsidRPr="00F3744C" w:rsidRDefault="00D53D48" w:rsidP="00D53D48">
      <w:pPr>
        <w:spacing w:line="480" w:lineRule="auto"/>
        <w:ind w:left="720" w:hanging="720"/>
        <w:jc w:val="both"/>
        <w:rPr>
          <w:rFonts w:ascii="Times New Roman" w:hAnsi="Times New Roman" w:cs="Times New Roman"/>
          <w:sz w:val="24"/>
          <w:szCs w:val="24"/>
          <w:shd w:val="clear" w:color="auto" w:fill="FFFFFF"/>
        </w:rPr>
      </w:pPr>
      <w:r w:rsidRPr="00F3744C">
        <w:rPr>
          <w:rFonts w:ascii="Times New Roman" w:hAnsi="Times New Roman" w:cs="Times New Roman"/>
          <w:sz w:val="24"/>
          <w:szCs w:val="24"/>
          <w:shd w:val="clear" w:color="auto" w:fill="FFFFFF"/>
        </w:rPr>
        <w:t>Signorelli, A., 2018. Manitoba. </w:t>
      </w:r>
      <w:r w:rsidRPr="00F3744C">
        <w:rPr>
          <w:rFonts w:ascii="Times New Roman" w:hAnsi="Times New Roman" w:cs="Times New Roman"/>
          <w:i/>
          <w:iCs/>
          <w:sz w:val="24"/>
          <w:szCs w:val="24"/>
          <w:shd w:val="clear" w:color="auto" w:fill="FFFFFF"/>
        </w:rPr>
        <w:t>Canadian Parliamentary Review</w:t>
      </w:r>
      <w:r w:rsidRPr="00F3744C">
        <w:rPr>
          <w:rFonts w:ascii="Times New Roman" w:hAnsi="Times New Roman" w:cs="Times New Roman"/>
          <w:sz w:val="24"/>
          <w:szCs w:val="24"/>
          <w:shd w:val="clear" w:color="auto" w:fill="FFFFFF"/>
        </w:rPr>
        <w:t>, </w:t>
      </w:r>
      <w:r w:rsidRPr="00F3744C">
        <w:rPr>
          <w:rFonts w:ascii="Times New Roman" w:hAnsi="Times New Roman" w:cs="Times New Roman"/>
          <w:i/>
          <w:iCs/>
          <w:sz w:val="24"/>
          <w:szCs w:val="24"/>
          <w:shd w:val="clear" w:color="auto" w:fill="FFFFFF"/>
        </w:rPr>
        <w:t>41</w:t>
      </w:r>
      <w:r w:rsidRPr="00F3744C">
        <w:rPr>
          <w:rFonts w:ascii="Times New Roman" w:hAnsi="Times New Roman" w:cs="Times New Roman"/>
          <w:sz w:val="24"/>
          <w:szCs w:val="24"/>
          <w:shd w:val="clear" w:color="auto" w:fill="FFFFFF"/>
        </w:rPr>
        <w:t>(2), p.53.</w:t>
      </w:r>
    </w:p>
    <w:p w:rsidR="00D53D48" w:rsidRPr="00F3744C" w:rsidRDefault="00D53D48" w:rsidP="00D53D48">
      <w:pPr>
        <w:spacing w:line="480" w:lineRule="auto"/>
        <w:ind w:left="720" w:hanging="720"/>
        <w:jc w:val="both"/>
        <w:rPr>
          <w:rFonts w:ascii="Times New Roman" w:hAnsi="Times New Roman" w:cs="Times New Roman"/>
          <w:sz w:val="24"/>
          <w:szCs w:val="24"/>
          <w:shd w:val="clear" w:color="auto" w:fill="FFFFFF"/>
        </w:rPr>
      </w:pPr>
      <w:r w:rsidRPr="00F3744C">
        <w:rPr>
          <w:rFonts w:ascii="Times New Roman" w:hAnsi="Times New Roman" w:cs="Times New Roman"/>
          <w:sz w:val="24"/>
          <w:szCs w:val="24"/>
          <w:shd w:val="clear" w:color="auto" w:fill="FFFFFF"/>
        </w:rPr>
        <w:t>Dowd, D., 2020. Gambling in young adults: An investigation of the pathways model using the Manitoba longitudinal study of young adults (MLSYA).</w:t>
      </w:r>
    </w:p>
    <w:p w:rsidR="00D53D48" w:rsidRPr="00F3744C" w:rsidRDefault="00D53D48" w:rsidP="00D53D48">
      <w:pPr>
        <w:spacing w:line="480" w:lineRule="auto"/>
        <w:ind w:left="720" w:hanging="720"/>
        <w:jc w:val="both"/>
        <w:rPr>
          <w:rFonts w:ascii="Times New Roman" w:hAnsi="Times New Roman" w:cs="Times New Roman"/>
          <w:sz w:val="24"/>
          <w:szCs w:val="24"/>
          <w:shd w:val="clear" w:color="auto" w:fill="FFFFFF"/>
        </w:rPr>
      </w:pPr>
      <w:r w:rsidRPr="00F3744C">
        <w:rPr>
          <w:rFonts w:ascii="Times New Roman" w:hAnsi="Times New Roman" w:cs="Times New Roman"/>
          <w:sz w:val="24"/>
          <w:szCs w:val="24"/>
          <w:shd w:val="clear" w:color="auto" w:fill="FFFFFF"/>
        </w:rPr>
        <w:t>Lewis, D., 2016. Principles and Practice of Legal, Ethical</w:t>
      </w:r>
      <w:r w:rsidR="00F3744C">
        <w:rPr>
          <w:rFonts w:ascii="Times New Roman" w:hAnsi="Times New Roman" w:cs="Times New Roman"/>
          <w:sz w:val="24"/>
          <w:szCs w:val="24"/>
          <w:shd w:val="clear" w:color="auto" w:fill="FFFFFF"/>
        </w:rPr>
        <w:t>,</w:t>
      </w:r>
      <w:r w:rsidRPr="00F3744C">
        <w:rPr>
          <w:rFonts w:ascii="Times New Roman" w:hAnsi="Times New Roman" w:cs="Times New Roman"/>
          <w:sz w:val="24"/>
          <w:szCs w:val="24"/>
          <w:shd w:val="clear" w:color="auto" w:fill="FFFFFF"/>
        </w:rPr>
        <w:t xml:space="preserve"> and Professional Responsibility.</w:t>
      </w:r>
    </w:p>
    <w:p w:rsidR="00D53D48" w:rsidRPr="00F3744C" w:rsidRDefault="00D53D48" w:rsidP="00D53D48">
      <w:pPr>
        <w:spacing w:line="480" w:lineRule="auto"/>
        <w:ind w:left="720" w:hanging="720"/>
        <w:jc w:val="both"/>
        <w:rPr>
          <w:rFonts w:ascii="Times New Roman" w:hAnsi="Times New Roman" w:cs="Times New Roman"/>
          <w:sz w:val="24"/>
          <w:szCs w:val="24"/>
          <w:shd w:val="clear" w:color="auto" w:fill="FFFFFF"/>
        </w:rPr>
      </w:pPr>
      <w:r w:rsidRPr="00F3744C">
        <w:rPr>
          <w:rFonts w:ascii="Times New Roman" w:hAnsi="Times New Roman" w:cs="Times New Roman"/>
          <w:sz w:val="24"/>
          <w:szCs w:val="24"/>
          <w:shd w:val="clear" w:color="auto" w:fill="FFFFFF"/>
        </w:rPr>
        <w:t>Lewandowski, M., 2016. Designing the business models for circular economy—Towards the conceptual framework. </w:t>
      </w:r>
      <w:r w:rsidRPr="00F3744C">
        <w:rPr>
          <w:rFonts w:ascii="Times New Roman" w:hAnsi="Times New Roman" w:cs="Times New Roman"/>
          <w:i/>
          <w:iCs/>
          <w:sz w:val="24"/>
          <w:szCs w:val="24"/>
          <w:shd w:val="clear" w:color="auto" w:fill="FFFFFF"/>
        </w:rPr>
        <w:t>Sustainability</w:t>
      </w:r>
      <w:r w:rsidRPr="00F3744C">
        <w:rPr>
          <w:rFonts w:ascii="Times New Roman" w:hAnsi="Times New Roman" w:cs="Times New Roman"/>
          <w:sz w:val="24"/>
          <w:szCs w:val="24"/>
          <w:shd w:val="clear" w:color="auto" w:fill="FFFFFF"/>
        </w:rPr>
        <w:t>, </w:t>
      </w:r>
      <w:r w:rsidRPr="00F3744C">
        <w:rPr>
          <w:rFonts w:ascii="Times New Roman" w:hAnsi="Times New Roman" w:cs="Times New Roman"/>
          <w:i/>
          <w:iCs/>
          <w:sz w:val="24"/>
          <w:szCs w:val="24"/>
          <w:shd w:val="clear" w:color="auto" w:fill="FFFFFF"/>
        </w:rPr>
        <w:t>8</w:t>
      </w:r>
      <w:r w:rsidRPr="00F3744C">
        <w:rPr>
          <w:rFonts w:ascii="Times New Roman" w:hAnsi="Times New Roman" w:cs="Times New Roman"/>
          <w:sz w:val="24"/>
          <w:szCs w:val="24"/>
          <w:shd w:val="clear" w:color="auto" w:fill="FFFFFF"/>
        </w:rPr>
        <w:t>(1), p.43.</w:t>
      </w:r>
    </w:p>
    <w:p w:rsidR="00D53D48" w:rsidRPr="00F3744C" w:rsidRDefault="00D53D48" w:rsidP="00D53D48">
      <w:pPr>
        <w:spacing w:line="480" w:lineRule="auto"/>
        <w:ind w:left="720" w:hanging="720"/>
        <w:jc w:val="both"/>
        <w:rPr>
          <w:rFonts w:ascii="Times New Roman" w:hAnsi="Times New Roman" w:cs="Times New Roman"/>
          <w:sz w:val="24"/>
          <w:szCs w:val="24"/>
          <w:shd w:val="clear" w:color="auto" w:fill="FFFFFF"/>
        </w:rPr>
      </w:pPr>
      <w:r w:rsidRPr="00F3744C">
        <w:rPr>
          <w:rFonts w:ascii="Times New Roman" w:hAnsi="Times New Roman" w:cs="Times New Roman"/>
          <w:sz w:val="24"/>
          <w:szCs w:val="24"/>
          <w:shd w:val="clear" w:color="auto" w:fill="FFFFFF"/>
        </w:rPr>
        <w:lastRenderedPageBreak/>
        <w:t>Giourka, P., Sanders, M.W., Angelakoglou, K., Pramangioulis, D., Nikolopoulos, N., Rakopoulos, D., Tryferidis, A.</w:t>
      </w:r>
      <w:r w:rsidR="00F3744C">
        <w:rPr>
          <w:rFonts w:ascii="Times New Roman" w:hAnsi="Times New Roman" w:cs="Times New Roman"/>
          <w:sz w:val="24"/>
          <w:szCs w:val="24"/>
          <w:shd w:val="clear" w:color="auto" w:fill="FFFFFF"/>
        </w:rPr>
        <w:t>,</w:t>
      </w:r>
      <w:r w:rsidRPr="00F3744C">
        <w:rPr>
          <w:rFonts w:ascii="Times New Roman" w:hAnsi="Times New Roman" w:cs="Times New Roman"/>
          <w:sz w:val="24"/>
          <w:szCs w:val="24"/>
          <w:shd w:val="clear" w:color="auto" w:fill="FFFFFF"/>
        </w:rPr>
        <w:t xml:space="preserve"> and Tzovaras, D., 2019. The smart city business model canvas—A smart city business modeling framework and practical tool. </w:t>
      </w:r>
      <w:r w:rsidRPr="00F3744C">
        <w:rPr>
          <w:rFonts w:ascii="Times New Roman" w:hAnsi="Times New Roman" w:cs="Times New Roman"/>
          <w:i/>
          <w:iCs/>
          <w:sz w:val="24"/>
          <w:szCs w:val="24"/>
          <w:shd w:val="clear" w:color="auto" w:fill="FFFFFF"/>
        </w:rPr>
        <w:t>Energies</w:t>
      </w:r>
      <w:r w:rsidRPr="00F3744C">
        <w:rPr>
          <w:rFonts w:ascii="Times New Roman" w:hAnsi="Times New Roman" w:cs="Times New Roman"/>
          <w:sz w:val="24"/>
          <w:szCs w:val="24"/>
          <w:shd w:val="clear" w:color="auto" w:fill="FFFFFF"/>
        </w:rPr>
        <w:t>, </w:t>
      </w:r>
      <w:r w:rsidRPr="00F3744C">
        <w:rPr>
          <w:rFonts w:ascii="Times New Roman" w:hAnsi="Times New Roman" w:cs="Times New Roman"/>
          <w:i/>
          <w:iCs/>
          <w:sz w:val="24"/>
          <w:szCs w:val="24"/>
          <w:shd w:val="clear" w:color="auto" w:fill="FFFFFF"/>
        </w:rPr>
        <w:t>12</w:t>
      </w:r>
      <w:r w:rsidRPr="00F3744C">
        <w:rPr>
          <w:rFonts w:ascii="Times New Roman" w:hAnsi="Times New Roman" w:cs="Times New Roman"/>
          <w:sz w:val="24"/>
          <w:szCs w:val="24"/>
          <w:shd w:val="clear" w:color="auto" w:fill="FFFFFF"/>
        </w:rPr>
        <w:t>(24), p.4798.</w:t>
      </w:r>
    </w:p>
    <w:p w:rsidR="00D53D48" w:rsidRPr="00F3744C" w:rsidRDefault="00D53D48" w:rsidP="00D53D48">
      <w:pPr>
        <w:spacing w:line="480" w:lineRule="auto"/>
        <w:ind w:left="720" w:hanging="720"/>
        <w:jc w:val="both"/>
        <w:rPr>
          <w:rFonts w:ascii="Times New Roman" w:hAnsi="Times New Roman" w:cs="Times New Roman"/>
          <w:sz w:val="24"/>
          <w:szCs w:val="24"/>
          <w:shd w:val="clear" w:color="auto" w:fill="FFFFFF"/>
        </w:rPr>
      </w:pPr>
      <w:r w:rsidRPr="00F3744C">
        <w:rPr>
          <w:rFonts w:ascii="Times New Roman" w:hAnsi="Times New Roman" w:cs="Times New Roman"/>
          <w:sz w:val="24"/>
          <w:szCs w:val="24"/>
          <w:shd w:val="clear" w:color="auto" w:fill="FFFFFF"/>
        </w:rPr>
        <w:t>Cai, X., Xie, M., Zhang, H., Xu, Z.</w:t>
      </w:r>
      <w:r w:rsidR="00F3744C">
        <w:rPr>
          <w:rFonts w:ascii="Times New Roman" w:hAnsi="Times New Roman" w:cs="Times New Roman"/>
          <w:sz w:val="24"/>
          <w:szCs w:val="24"/>
          <w:shd w:val="clear" w:color="auto" w:fill="FFFFFF"/>
        </w:rPr>
        <w:t>,</w:t>
      </w:r>
      <w:r w:rsidRPr="00F3744C">
        <w:rPr>
          <w:rFonts w:ascii="Times New Roman" w:hAnsi="Times New Roman" w:cs="Times New Roman"/>
          <w:sz w:val="24"/>
          <w:szCs w:val="24"/>
          <w:shd w:val="clear" w:color="auto" w:fill="FFFFFF"/>
        </w:rPr>
        <w:t xml:space="preserve"> and Cheng, F., 2019. Business Models of Distributed Solar Photovoltaic Power of China: The Business Model Canvas Perspective. </w:t>
      </w:r>
      <w:r w:rsidRPr="00F3744C">
        <w:rPr>
          <w:rFonts w:ascii="Times New Roman" w:hAnsi="Times New Roman" w:cs="Times New Roman"/>
          <w:i/>
          <w:iCs/>
          <w:sz w:val="24"/>
          <w:szCs w:val="24"/>
          <w:shd w:val="clear" w:color="auto" w:fill="FFFFFF"/>
        </w:rPr>
        <w:t>Sustainability</w:t>
      </w:r>
      <w:r w:rsidRPr="00F3744C">
        <w:rPr>
          <w:rFonts w:ascii="Times New Roman" w:hAnsi="Times New Roman" w:cs="Times New Roman"/>
          <w:sz w:val="24"/>
          <w:szCs w:val="24"/>
          <w:shd w:val="clear" w:color="auto" w:fill="FFFFFF"/>
        </w:rPr>
        <w:t>, </w:t>
      </w:r>
      <w:r w:rsidRPr="00F3744C">
        <w:rPr>
          <w:rFonts w:ascii="Times New Roman" w:hAnsi="Times New Roman" w:cs="Times New Roman"/>
          <w:i/>
          <w:iCs/>
          <w:sz w:val="24"/>
          <w:szCs w:val="24"/>
          <w:shd w:val="clear" w:color="auto" w:fill="FFFFFF"/>
        </w:rPr>
        <w:t>11</w:t>
      </w:r>
      <w:r w:rsidRPr="00F3744C">
        <w:rPr>
          <w:rFonts w:ascii="Times New Roman" w:hAnsi="Times New Roman" w:cs="Times New Roman"/>
          <w:sz w:val="24"/>
          <w:szCs w:val="24"/>
          <w:shd w:val="clear" w:color="auto" w:fill="FFFFFF"/>
        </w:rPr>
        <w:t>(16), p.4322.</w:t>
      </w:r>
    </w:p>
    <w:p w:rsidR="00D53D48" w:rsidRPr="00F3744C" w:rsidRDefault="00D53D48" w:rsidP="00D53D48">
      <w:pPr>
        <w:spacing w:line="480" w:lineRule="auto"/>
        <w:ind w:left="720" w:hanging="720"/>
        <w:jc w:val="both"/>
        <w:rPr>
          <w:rFonts w:ascii="Times New Roman" w:hAnsi="Times New Roman" w:cs="Times New Roman"/>
          <w:sz w:val="24"/>
          <w:szCs w:val="24"/>
          <w:shd w:val="clear" w:color="auto" w:fill="FFFFFF"/>
        </w:rPr>
      </w:pPr>
      <w:r w:rsidRPr="00F3744C">
        <w:rPr>
          <w:rFonts w:ascii="Times New Roman" w:hAnsi="Times New Roman" w:cs="Times New Roman"/>
          <w:sz w:val="24"/>
          <w:szCs w:val="24"/>
          <w:shd w:val="clear" w:color="auto" w:fill="FFFFFF"/>
        </w:rPr>
        <w:t>Gabriel, C.A.</w:t>
      </w:r>
      <w:r w:rsidR="00F3744C">
        <w:rPr>
          <w:rFonts w:ascii="Times New Roman" w:hAnsi="Times New Roman" w:cs="Times New Roman"/>
          <w:sz w:val="24"/>
          <w:szCs w:val="24"/>
          <w:shd w:val="clear" w:color="auto" w:fill="FFFFFF"/>
        </w:rPr>
        <w:t>,</w:t>
      </w:r>
      <w:r w:rsidRPr="00F3744C">
        <w:rPr>
          <w:rFonts w:ascii="Times New Roman" w:hAnsi="Times New Roman" w:cs="Times New Roman"/>
          <w:sz w:val="24"/>
          <w:szCs w:val="24"/>
          <w:shd w:val="clear" w:color="auto" w:fill="FFFFFF"/>
        </w:rPr>
        <w:t xml:space="preserve"> and Kirkwood, J., 2016. Business models for model businesses: Lessons from renewable energy entrepreneurs in developing countries. </w:t>
      </w:r>
      <w:r w:rsidRPr="00F3744C">
        <w:rPr>
          <w:rFonts w:ascii="Times New Roman" w:hAnsi="Times New Roman" w:cs="Times New Roman"/>
          <w:i/>
          <w:iCs/>
          <w:sz w:val="24"/>
          <w:szCs w:val="24"/>
          <w:shd w:val="clear" w:color="auto" w:fill="FFFFFF"/>
        </w:rPr>
        <w:t>Energy Policy</w:t>
      </w:r>
      <w:r w:rsidRPr="00F3744C">
        <w:rPr>
          <w:rFonts w:ascii="Times New Roman" w:hAnsi="Times New Roman" w:cs="Times New Roman"/>
          <w:sz w:val="24"/>
          <w:szCs w:val="24"/>
          <w:shd w:val="clear" w:color="auto" w:fill="FFFFFF"/>
        </w:rPr>
        <w:t>, </w:t>
      </w:r>
      <w:r w:rsidRPr="00F3744C">
        <w:rPr>
          <w:rFonts w:ascii="Times New Roman" w:hAnsi="Times New Roman" w:cs="Times New Roman"/>
          <w:i/>
          <w:iCs/>
          <w:sz w:val="24"/>
          <w:szCs w:val="24"/>
          <w:shd w:val="clear" w:color="auto" w:fill="FFFFFF"/>
        </w:rPr>
        <w:t>95</w:t>
      </w:r>
      <w:r w:rsidRPr="00F3744C">
        <w:rPr>
          <w:rFonts w:ascii="Times New Roman" w:hAnsi="Times New Roman" w:cs="Times New Roman"/>
          <w:sz w:val="24"/>
          <w:szCs w:val="24"/>
          <w:shd w:val="clear" w:color="auto" w:fill="FFFFFF"/>
        </w:rPr>
        <w:t>, pp.336-349.</w:t>
      </w:r>
    </w:p>
    <w:p w:rsidR="00D53D48" w:rsidRPr="00F3744C" w:rsidRDefault="00D53D48" w:rsidP="00D53D48">
      <w:pPr>
        <w:spacing w:line="480" w:lineRule="auto"/>
        <w:ind w:left="720" w:hanging="720"/>
        <w:jc w:val="both"/>
        <w:rPr>
          <w:rFonts w:ascii="Times New Roman" w:hAnsi="Times New Roman" w:cs="Times New Roman"/>
          <w:sz w:val="24"/>
          <w:szCs w:val="24"/>
          <w:shd w:val="clear" w:color="auto" w:fill="FFFFFF"/>
        </w:rPr>
      </w:pPr>
      <w:r w:rsidRPr="00F3744C">
        <w:rPr>
          <w:rFonts w:ascii="Times New Roman" w:hAnsi="Times New Roman" w:cs="Times New Roman"/>
          <w:sz w:val="24"/>
          <w:szCs w:val="24"/>
          <w:shd w:val="clear" w:color="auto" w:fill="FFFFFF"/>
        </w:rPr>
        <w:t>Ritala, P., Huotari, P., Bocken, N., Albareda, L.</w:t>
      </w:r>
      <w:r w:rsidR="00F3744C">
        <w:rPr>
          <w:rFonts w:ascii="Times New Roman" w:hAnsi="Times New Roman" w:cs="Times New Roman"/>
          <w:sz w:val="24"/>
          <w:szCs w:val="24"/>
          <w:shd w:val="clear" w:color="auto" w:fill="FFFFFF"/>
        </w:rPr>
        <w:t>,</w:t>
      </w:r>
      <w:r w:rsidRPr="00F3744C">
        <w:rPr>
          <w:rFonts w:ascii="Times New Roman" w:hAnsi="Times New Roman" w:cs="Times New Roman"/>
          <w:sz w:val="24"/>
          <w:szCs w:val="24"/>
          <w:shd w:val="clear" w:color="auto" w:fill="FFFFFF"/>
        </w:rPr>
        <w:t xml:space="preserve"> and Puumalainen, K., 2018. Sustainable business model adoption among S&amp;P 500 firms: A longitudinal content analysis study. </w:t>
      </w:r>
      <w:r w:rsidRPr="00F3744C">
        <w:rPr>
          <w:rFonts w:ascii="Times New Roman" w:hAnsi="Times New Roman" w:cs="Times New Roman"/>
          <w:i/>
          <w:iCs/>
          <w:sz w:val="24"/>
          <w:szCs w:val="24"/>
          <w:shd w:val="clear" w:color="auto" w:fill="FFFFFF"/>
        </w:rPr>
        <w:t>Journal of Cleaner Production</w:t>
      </w:r>
      <w:r w:rsidRPr="00F3744C">
        <w:rPr>
          <w:rFonts w:ascii="Times New Roman" w:hAnsi="Times New Roman" w:cs="Times New Roman"/>
          <w:sz w:val="24"/>
          <w:szCs w:val="24"/>
          <w:shd w:val="clear" w:color="auto" w:fill="FFFFFF"/>
        </w:rPr>
        <w:t>, </w:t>
      </w:r>
      <w:r w:rsidRPr="00F3744C">
        <w:rPr>
          <w:rFonts w:ascii="Times New Roman" w:hAnsi="Times New Roman" w:cs="Times New Roman"/>
          <w:i/>
          <w:iCs/>
          <w:sz w:val="24"/>
          <w:szCs w:val="24"/>
          <w:shd w:val="clear" w:color="auto" w:fill="FFFFFF"/>
        </w:rPr>
        <w:t>170</w:t>
      </w:r>
      <w:r w:rsidRPr="00F3744C">
        <w:rPr>
          <w:rFonts w:ascii="Times New Roman" w:hAnsi="Times New Roman" w:cs="Times New Roman"/>
          <w:sz w:val="24"/>
          <w:szCs w:val="24"/>
          <w:shd w:val="clear" w:color="auto" w:fill="FFFFFF"/>
        </w:rPr>
        <w:t>, pp.216-226.</w:t>
      </w:r>
    </w:p>
    <w:p w:rsidR="00D53D48" w:rsidRPr="00F3744C" w:rsidRDefault="00D53D48" w:rsidP="00D53D48">
      <w:pPr>
        <w:spacing w:line="480" w:lineRule="auto"/>
        <w:ind w:left="720" w:hanging="720"/>
        <w:jc w:val="both"/>
        <w:rPr>
          <w:rFonts w:ascii="Times New Roman" w:hAnsi="Times New Roman" w:cs="Times New Roman"/>
          <w:sz w:val="24"/>
          <w:szCs w:val="24"/>
          <w:shd w:val="clear" w:color="auto" w:fill="FFFFFF"/>
        </w:rPr>
      </w:pPr>
      <w:r w:rsidRPr="00F3744C">
        <w:rPr>
          <w:rFonts w:ascii="Times New Roman" w:hAnsi="Times New Roman" w:cs="Times New Roman"/>
          <w:sz w:val="24"/>
          <w:szCs w:val="24"/>
          <w:shd w:val="clear" w:color="auto" w:fill="FFFFFF"/>
        </w:rPr>
        <w:t>Tongsopit, S., Moungchareon, S., Aksornkij, A.</w:t>
      </w:r>
      <w:r w:rsidR="00F3744C">
        <w:rPr>
          <w:rFonts w:ascii="Times New Roman" w:hAnsi="Times New Roman" w:cs="Times New Roman"/>
          <w:sz w:val="24"/>
          <w:szCs w:val="24"/>
          <w:shd w:val="clear" w:color="auto" w:fill="FFFFFF"/>
        </w:rPr>
        <w:t>,</w:t>
      </w:r>
      <w:r w:rsidRPr="00F3744C">
        <w:rPr>
          <w:rFonts w:ascii="Times New Roman" w:hAnsi="Times New Roman" w:cs="Times New Roman"/>
          <w:sz w:val="24"/>
          <w:szCs w:val="24"/>
          <w:shd w:val="clear" w:color="auto" w:fill="FFFFFF"/>
        </w:rPr>
        <w:t xml:space="preserve"> and Potisat, T., 2016. Business models and financing options for a rapid scale-up of rooftop solar power systems in Thailand. </w:t>
      </w:r>
      <w:r w:rsidRPr="00F3744C">
        <w:rPr>
          <w:rFonts w:ascii="Times New Roman" w:hAnsi="Times New Roman" w:cs="Times New Roman"/>
          <w:i/>
          <w:iCs/>
          <w:sz w:val="24"/>
          <w:szCs w:val="24"/>
          <w:shd w:val="clear" w:color="auto" w:fill="FFFFFF"/>
        </w:rPr>
        <w:t>Energy Policy</w:t>
      </w:r>
      <w:r w:rsidRPr="00F3744C">
        <w:rPr>
          <w:rFonts w:ascii="Times New Roman" w:hAnsi="Times New Roman" w:cs="Times New Roman"/>
          <w:sz w:val="24"/>
          <w:szCs w:val="24"/>
          <w:shd w:val="clear" w:color="auto" w:fill="FFFFFF"/>
        </w:rPr>
        <w:t>, </w:t>
      </w:r>
      <w:r w:rsidRPr="00F3744C">
        <w:rPr>
          <w:rFonts w:ascii="Times New Roman" w:hAnsi="Times New Roman" w:cs="Times New Roman"/>
          <w:i/>
          <w:iCs/>
          <w:sz w:val="24"/>
          <w:szCs w:val="24"/>
          <w:shd w:val="clear" w:color="auto" w:fill="FFFFFF"/>
        </w:rPr>
        <w:t>95</w:t>
      </w:r>
      <w:r w:rsidRPr="00F3744C">
        <w:rPr>
          <w:rFonts w:ascii="Times New Roman" w:hAnsi="Times New Roman" w:cs="Times New Roman"/>
          <w:sz w:val="24"/>
          <w:szCs w:val="24"/>
          <w:shd w:val="clear" w:color="auto" w:fill="FFFFFF"/>
        </w:rPr>
        <w:t>, pp.447-457.</w:t>
      </w:r>
    </w:p>
    <w:p w:rsidR="00D53D48" w:rsidRPr="00F3744C" w:rsidRDefault="00D53D48" w:rsidP="00D53D48">
      <w:pPr>
        <w:spacing w:line="480" w:lineRule="auto"/>
        <w:ind w:left="720" w:hanging="720"/>
        <w:jc w:val="both"/>
        <w:rPr>
          <w:rFonts w:ascii="Times New Roman" w:hAnsi="Times New Roman" w:cs="Times New Roman"/>
          <w:sz w:val="24"/>
          <w:szCs w:val="24"/>
        </w:rPr>
      </w:pPr>
      <w:r w:rsidRPr="00F3744C">
        <w:rPr>
          <w:rFonts w:ascii="Times New Roman" w:hAnsi="Times New Roman" w:cs="Times New Roman"/>
          <w:sz w:val="24"/>
          <w:szCs w:val="24"/>
          <w:shd w:val="clear" w:color="auto" w:fill="FFFFFF"/>
        </w:rPr>
        <w:t>Bryant, S.T., Straker, K.</w:t>
      </w:r>
      <w:r w:rsidR="00F3744C">
        <w:rPr>
          <w:rFonts w:ascii="Times New Roman" w:hAnsi="Times New Roman" w:cs="Times New Roman"/>
          <w:sz w:val="24"/>
          <w:szCs w:val="24"/>
          <w:shd w:val="clear" w:color="auto" w:fill="FFFFFF"/>
        </w:rPr>
        <w:t>,</w:t>
      </w:r>
      <w:r w:rsidRPr="00F3744C">
        <w:rPr>
          <w:rFonts w:ascii="Times New Roman" w:hAnsi="Times New Roman" w:cs="Times New Roman"/>
          <w:sz w:val="24"/>
          <w:szCs w:val="24"/>
          <w:shd w:val="clear" w:color="auto" w:fill="FFFFFF"/>
        </w:rPr>
        <w:t xml:space="preserve"> and Wrigley, C., 2018. The typologies of power: Energy utility business models in an increasingly renewable sector. </w:t>
      </w:r>
      <w:r w:rsidRPr="00F3744C">
        <w:rPr>
          <w:rFonts w:ascii="Times New Roman" w:hAnsi="Times New Roman" w:cs="Times New Roman"/>
          <w:i/>
          <w:iCs/>
          <w:sz w:val="24"/>
          <w:szCs w:val="24"/>
          <w:shd w:val="clear" w:color="auto" w:fill="FFFFFF"/>
        </w:rPr>
        <w:t>Journal of Cleaner Production</w:t>
      </w:r>
      <w:r w:rsidRPr="00F3744C">
        <w:rPr>
          <w:rFonts w:ascii="Times New Roman" w:hAnsi="Times New Roman" w:cs="Times New Roman"/>
          <w:sz w:val="24"/>
          <w:szCs w:val="24"/>
          <w:shd w:val="clear" w:color="auto" w:fill="FFFFFF"/>
        </w:rPr>
        <w:t>, </w:t>
      </w:r>
      <w:r w:rsidRPr="00F3744C">
        <w:rPr>
          <w:rFonts w:ascii="Times New Roman" w:hAnsi="Times New Roman" w:cs="Times New Roman"/>
          <w:i/>
          <w:iCs/>
          <w:sz w:val="24"/>
          <w:szCs w:val="24"/>
          <w:shd w:val="clear" w:color="auto" w:fill="FFFFFF"/>
        </w:rPr>
        <w:t>195</w:t>
      </w:r>
      <w:r w:rsidRPr="00F3744C">
        <w:rPr>
          <w:rFonts w:ascii="Times New Roman" w:hAnsi="Times New Roman" w:cs="Times New Roman"/>
          <w:sz w:val="24"/>
          <w:szCs w:val="24"/>
          <w:shd w:val="clear" w:color="auto" w:fill="FFFFFF"/>
        </w:rPr>
        <w:t>, pp.1032-1046.</w:t>
      </w:r>
    </w:p>
    <w:p w:rsidR="00716F82" w:rsidRPr="00F3744C" w:rsidRDefault="00D53D48" w:rsidP="00D53D48">
      <w:pPr>
        <w:spacing w:line="480" w:lineRule="auto"/>
        <w:ind w:left="720" w:hanging="720"/>
        <w:jc w:val="both"/>
        <w:rPr>
          <w:rFonts w:ascii="Times New Roman" w:hAnsi="Times New Roman" w:cs="Times New Roman"/>
          <w:sz w:val="24"/>
          <w:szCs w:val="24"/>
          <w:shd w:val="clear" w:color="auto" w:fill="FFFFFF"/>
        </w:rPr>
      </w:pPr>
      <w:r w:rsidRPr="00F3744C">
        <w:rPr>
          <w:rFonts w:ascii="Times New Roman" w:hAnsi="Times New Roman" w:cs="Times New Roman"/>
          <w:sz w:val="24"/>
          <w:szCs w:val="24"/>
          <w:shd w:val="clear" w:color="auto" w:fill="FFFFFF"/>
        </w:rPr>
        <w:t>Breuer, H. and Lüdeke-Freund, F., 2017. Values-based network and business model innovation. </w:t>
      </w:r>
      <w:r w:rsidRPr="00F3744C">
        <w:rPr>
          <w:rFonts w:ascii="Times New Roman" w:hAnsi="Times New Roman" w:cs="Times New Roman"/>
          <w:i/>
          <w:iCs/>
          <w:sz w:val="24"/>
          <w:szCs w:val="24"/>
          <w:shd w:val="clear" w:color="auto" w:fill="FFFFFF"/>
        </w:rPr>
        <w:t>International Journal of Innovation Management</w:t>
      </w:r>
      <w:r w:rsidRPr="00F3744C">
        <w:rPr>
          <w:rFonts w:ascii="Times New Roman" w:hAnsi="Times New Roman" w:cs="Times New Roman"/>
          <w:sz w:val="24"/>
          <w:szCs w:val="24"/>
          <w:shd w:val="clear" w:color="auto" w:fill="FFFFFF"/>
        </w:rPr>
        <w:t>, </w:t>
      </w:r>
      <w:r w:rsidRPr="00F3744C">
        <w:rPr>
          <w:rFonts w:ascii="Times New Roman" w:hAnsi="Times New Roman" w:cs="Times New Roman"/>
          <w:i/>
          <w:iCs/>
          <w:sz w:val="24"/>
          <w:szCs w:val="24"/>
          <w:shd w:val="clear" w:color="auto" w:fill="FFFFFF"/>
        </w:rPr>
        <w:t>21</w:t>
      </w:r>
      <w:r w:rsidRPr="00F3744C">
        <w:rPr>
          <w:rFonts w:ascii="Times New Roman" w:hAnsi="Times New Roman" w:cs="Times New Roman"/>
          <w:sz w:val="24"/>
          <w:szCs w:val="24"/>
          <w:shd w:val="clear" w:color="auto" w:fill="FFFFFF"/>
        </w:rPr>
        <w:t>(03), p.1750028.</w:t>
      </w:r>
    </w:p>
    <w:p w:rsidR="00D53D48" w:rsidRPr="00F3744C" w:rsidRDefault="00D53D48" w:rsidP="00D53D48">
      <w:pPr>
        <w:spacing w:line="480" w:lineRule="auto"/>
        <w:ind w:left="720" w:hanging="720"/>
        <w:jc w:val="both"/>
        <w:rPr>
          <w:rFonts w:ascii="Times New Roman" w:hAnsi="Times New Roman" w:cs="Times New Roman"/>
          <w:sz w:val="24"/>
          <w:szCs w:val="24"/>
          <w:shd w:val="clear" w:color="auto" w:fill="FFFFFF"/>
        </w:rPr>
      </w:pPr>
      <w:r w:rsidRPr="00F3744C">
        <w:rPr>
          <w:rFonts w:ascii="Times New Roman" w:hAnsi="Times New Roman" w:cs="Times New Roman"/>
          <w:sz w:val="24"/>
          <w:szCs w:val="24"/>
          <w:shd w:val="clear" w:color="auto" w:fill="FFFFFF"/>
        </w:rPr>
        <w:lastRenderedPageBreak/>
        <w:t>Meier, T., 2014. Innovative business models and financing mechanisms for PV deployment in emerging regions. </w:t>
      </w:r>
      <w:r w:rsidRPr="00F3744C">
        <w:rPr>
          <w:rFonts w:ascii="Times New Roman" w:hAnsi="Times New Roman" w:cs="Times New Roman"/>
          <w:i/>
          <w:iCs/>
          <w:sz w:val="24"/>
          <w:szCs w:val="24"/>
          <w:shd w:val="clear" w:color="auto" w:fill="FFFFFF"/>
        </w:rPr>
        <w:t>Switzerland: IEA PVPS</w:t>
      </w:r>
      <w:r w:rsidRPr="00F3744C">
        <w:rPr>
          <w:rFonts w:ascii="Times New Roman" w:hAnsi="Times New Roman" w:cs="Times New Roman"/>
          <w:sz w:val="24"/>
          <w:szCs w:val="24"/>
          <w:shd w:val="clear" w:color="auto" w:fill="FFFFFF"/>
        </w:rPr>
        <w:t>.</w:t>
      </w:r>
    </w:p>
    <w:p w:rsidR="00D53D48" w:rsidRPr="00F3744C" w:rsidRDefault="00D53D48" w:rsidP="00D53D48">
      <w:pPr>
        <w:spacing w:line="480" w:lineRule="auto"/>
        <w:ind w:left="720" w:hanging="720"/>
        <w:jc w:val="both"/>
        <w:rPr>
          <w:rFonts w:ascii="Times New Roman" w:hAnsi="Times New Roman" w:cs="Times New Roman"/>
          <w:b/>
          <w:sz w:val="24"/>
          <w:szCs w:val="24"/>
        </w:rPr>
      </w:pPr>
    </w:p>
    <w:sectPr w:rsidR="00D53D48" w:rsidRPr="00F3744C" w:rsidSect="00F36CB6">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2D09" w:rsidRDefault="00E22D09" w:rsidP="00F3744C">
      <w:pPr>
        <w:spacing w:after="0" w:line="240" w:lineRule="auto"/>
      </w:pPr>
      <w:r>
        <w:separator/>
      </w:r>
    </w:p>
  </w:endnote>
  <w:endnote w:type="continuationSeparator" w:id="0">
    <w:p w:rsidR="00E22D09" w:rsidRDefault="00E22D09" w:rsidP="00F374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2D09" w:rsidRDefault="00E22D09" w:rsidP="00F3744C">
      <w:pPr>
        <w:spacing w:after="0" w:line="240" w:lineRule="auto"/>
      </w:pPr>
      <w:r>
        <w:separator/>
      </w:r>
    </w:p>
  </w:footnote>
  <w:footnote w:type="continuationSeparator" w:id="0">
    <w:p w:rsidR="00E22D09" w:rsidRDefault="00E22D09" w:rsidP="00F374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9200454"/>
      <w:docPartObj>
        <w:docPartGallery w:val="Page Numbers (Top of Page)"/>
        <w:docPartUnique/>
      </w:docPartObj>
    </w:sdtPr>
    <w:sdtEndPr>
      <w:rPr>
        <w:noProof/>
      </w:rPr>
    </w:sdtEndPr>
    <w:sdtContent>
      <w:p w:rsidR="00F3744C" w:rsidRPr="00F3744C" w:rsidRDefault="00F3744C" w:rsidP="00F3744C">
        <w:pPr>
          <w:spacing w:line="480" w:lineRule="auto"/>
          <w:rPr>
            <w:rFonts w:ascii="Times New Roman" w:hAnsi="Times New Roman" w:cs="Times New Roman"/>
            <w:sz w:val="24"/>
            <w:szCs w:val="24"/>
          </w:rPr>
        </w:pPr>
        <w:r w:rsidRPr="00D53D48">
          <w:rPr>
            <w:rFonts w:ascii="Times New Roman" w:hAnsi="Times New Roman" w:cs="Times New Roman"/>
            <w:sz w:val="24"/>
            <w:szCs w:val="24"/>
          </w:rPr>
          <w:t>BUSINESS MODEL AND PLAN</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FF34B9">
          <w:rPr>
            <w:noProof/>
          </w:rPr>
          <w:t>14</w:t>
        </w:r>
        <w:r>
          <w:rPr>
            <w:noProof/>
          </w:rPr>
          <w:fldChar w:fldCharType="end"/>
        </w:r>
      </w:p>
    </w:sdtContent>
  </w:sdt>
  <w:p w:rsidR="00F3744C" w:rsidRDefault="00F3744C" w:rsidP="00F3744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744C" w:rsidRPr="00F3744C" w:rsidRDefault="00F3744C" w:rsidP="00F3744C">
    <w:pPr>
      <w:spacing w:line="480" w:lineRule="auto"/>
      <w:rPr>
        <w:rFonts w:ascii="Times New Roman" w:hAnsi="Times New Roman" w:cs="Times New Roman"/>
        <w:sz w:val="24"/>
        <w:szCs w:val="24"/>
      </w:rPr>
    </w:pPr>
    <w:r w:rsidRPr="00F3744C">
      <w:rPr>
        <w:rFonts w:ascii="Times New Roman" w:hAnsi="Times New Roman" w:cs="Times New Roman"/>
        <w:sz w:val="24"/>
        <w:szCs w:val="24"/>
      </w:rPr>
      <w:t xml:space="preserve">Running Head: </w:t>
    </w:r>
    <w:sdt>
      <w:sdtPr>
        <w:rPr>
          <w:rFonts w:ascii="Times New Roman" w:hAnsi="Times New Roman" w:cs="Times New Roman"/>
          <w:sz w:val="24"/>
          <w:szCs w:val="24"/>
        </w:rPr>
        <w:id w:val="-247264313"/>
        <w:docPartObj>
          <w:docPartGallery w:val="Page Numbers (Top of Page)"/>
          <w:docPartUnique/>
        </w:docPartObj>
      </w:sdtPr>
      <w:sdtEndPr>
        <w:rPr>
          <w:noProof/>
        </w:rPr>
      </w:sdtEndPr>
      <w:sdtContent>
        <w:r w:rsidRPr="00F3744C">
          <w:rPr>
            <w:rFonts w:ascii="Times New Roman" w:hAnsi="Times New Roman" w:cs="Times New Roman"/>
            <w:sz w:val="24"/>
            <w:szCs w:val="24"/>
          </w:rPr>
          <w:t xml:space="preserve">BUSINESS MODEL AND PLAN             </w:t>
        </w:r>
        <w:r>
          <w:rPr>
            <w:rFonts w:ascii="Times New Roman" w:hAnsi="Times New Roman" w:cs="Times New Roman"/>
            <w:sz w:val="24"/>
            <w:szCs w:val="24"/>
          </w:rPr>
          <w:t xml:space="preserve">    </w:t>
        </w:r>
        <w:r w:rsidRPr="00F3744C">
          <w:rPr>
            <w:rFonts w:ascii="Times New Roman" w:hAnsi="Times New Roman" w:cs="Times New Roman"/>
            <w:sz w:val="24"/>
            <w:szCs w:val="24"/>
          </w:rPr>
          <w:t xml:space="preserve">                                </w:t>
        </w:r>
        <w:r w:rsidRPr="00F3744C">
          <w:rPr>
            <w:rFonts w:ascii="Times New Roman" w:hAnsi="Times New Roman" w:cs="Times New Roman"/>
            <w:sz w:val="24"/>
            <w:szCs w:val="24"/>
          </w:rPr>
          <w:t xml:space="preserve">                        </w:t>
        </w:r>
        <w:r w:rsidRPr="00F3744C">
          <w:rPr>
            <w:rFonts w:ascii="Times New Roman" w:hAnsi="Times New Roman" w:cs="Times New Roman"/>
            <w:sz w:val="24"/>
            <w:szCs w:val="24"/>
          </w:rPr>
          <w:fldChar w:fldCharType="begin"/>
        </w:r>
        <w:r w:rsidRPr="00F3744C">
          <w:rPr>
            <w:rFonts w:ascii="Times New Roman" w:hAnsi="Times New Roman" w:cs="Times New Roman"/>
            <w:sz w:val="24"/>
            <w:szCs w:val="24"/>
          </w:rPr>
          <w:instrText xml:space="preserve"> PAGE   \* MERGEFORMAT </w:instrText>
        </w:r>
        <w:r w:rsidRPr="00F3744C">
          <w:rPr>
            <w:rFonts w:ascii="Times New Roman" w:hAnsi="Times New Roman" w:cs="Times New Roman"/>
            <w:sz w:val="24"/>
            <w:szCs w:val="24"/>
          </w:rPr>
          <w:fldChar w:fldCharType="separate"/>
        </w:r>
        <w:r>
          <w:rPr>
            <w:rFonts w:ascii="Times New Roman" w:hAnsi="Times New Roman" w:cs="Times New Roman"/>
            <w:noProof/>
            <w:sz w:val="24"/>
            <w:szCs w:val="24"/>
          </w:rPr>
          <w:t>1</w:t>
        </w:r>
        <w:r w:rsidRPr="00F3744C">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0653F"/>
    <w:multiLevelType w:val="hybridMultilevel"/>
    <w:tmpl w:val="EA8C908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18F3278"/>
    <w:multiLevelType w:val="hybridMultilevel"/>
    <w:tmpl w:val="53E63086"/>
    <w:lvl w:ilvl="0" w:tplc="0409000B">
      <w:start w:val="1"/>
      <w:numFmt w:val="bullet"/>
      <w:lvlText w:val=""/>
      <w:lvlJc w:val="left"/>
      <w:pPr>
        <w:ind w:left="720" w:hanging="360"/>
      </w:pPr>
      <w:rPr>
        <w:rFonts w:ascii="Wingdings" w:hAnsi="Wingdings" w:hint="default"/>
      </w:rPr>
    </w:lvl>
    <w:lvl w:ilvl="1" w:tplc="BCAA6912">
      <w:start w:val="17"/>
      <w:numFmt w:val="bullet"/>
      <w:lvlText w:val=""/>
      <w:lvlJc w:val="left"/>
      <w:pPr>
        <w:ind w:left="927" w:hanging="360"/>
      </w:pPr>
      <w:rPr>
        <w:rFonts w:ascii="Symbol" w:eastAsiaTheme="minorHAnsi" w:hAnsi="Symbol"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A99372D"/>
    <w:multiLevelType w:val="hybridMultilevel"/>
    <w:tmpl w:val="F454E8B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3FD33174"/>
    <w:multiLevelType w:val="hybridMultilevel"/>
    <w:tmpl w:val="D716E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C4F7BBB"/>
    <w:multiLevelType w:val="hybridMultilevel"/>
    <w:tmpl w:val="1CF082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2254693"/>
    <w:multiLevelType w:val="hybridMultilevel"/>
    <w:tmpl w:val="89085D3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B8204B1"/>
    <w:multiLevelType w:val="hybridMultilevel"/>
    <w:tmpl w:val="336C271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
  </w:num>
  <w:num w:numId="3">
    <w:abstractNumId w:val="1"/>
  </w:num>
  <w:num w:numId="4">
    <w:abstractNumId w:val="4"/>
  </w:num>
  <w:num w:numId="5">
    <w:abstractNumId w:val="5"/>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MwsTA2tbSwtDA2MTdR0lEKTi0uzszPAykwrAUAc/lFHSwAAAA="/>
  </w:docVars>
  <w:rsids>
    <w:rsidRoot w:val="00DB13D4"/>
    <w:rsid w:val="00045D91"/>
    <w:rsid w:val="00075041"/>
    <w:rsid w:val="000A6A47"/>
    <w:rsid w:val="00110AEC"/>
    <w:rsid w:val="0039194A"/>
    <w:rsid w:val="003A459B"/>
    <w:rsid w:val="00430732"/>
    <w:rsid w:val="004C6E39"/>
    <w:rsid w:val="005A7699"/>
    <w:rsid w:val="0069418F"/>
    <w:rsid w:val="00696DFB"/>
    <w:rsid w:val="006A0546"/>
    <w:rsid w:val="00716F82"/>
    <w:rsid w:val="007364F9"/>
    <w:rsid w:val="007D3F62"/>
    <w:rsid w:val="00915043"/>
    <w:rsid w:val="00960A3E"/>
    <w:rsid w:val="00A23483"/>
    <w:rsid w:val="00AB0373"/>
    <w:rsid w:val="00AE4312"/>
    <w:rsid w:val="00B40D1C"/>
    <w:rsid w:val="00B9613B"/>
    <w:rsid w:val="00C13941"/>
    <w:rsid w:val="00C8108E"/>
    <w:rsid w:val="00CC6E94"/>
    <w:rsid w:val="00CD24F0"/>
    <w:rsid w:val="00D14A44"/>
    <w:rsid w:val="00D53D48"/>
    <w:rsid w:val="00DB13D4"/>
    <w:rsid w:val="00E2087A"/>
    <w:rsid w:val="00E22D09"/>
    <w:rsid w:val="00E41B4E"/>
    <w:rsid w:val="00E548F1"/>
    <w:rsid w:val="00EA3076"/>
    <w:rsid w:val="00F11DE1"/>
    <w:rsid w:val="00F36CB6"/>
    <w:rsid w:val="00F3744C"/>
    <w:rsid w:val="00FF34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108E"/>
    <w:pPr>
      <w:ind w:left="720"/>
      <w:contextualSpacing/>
    </w:pPr>
  </w:style>
  <w:style w:type="paragraph" w:styleId="Header">
    <w:name w:val="header"/>
    <w:basedOn w:val="Normal"/>
    <w:link w:val="HeaderChar"/>
    <w:uiPriority w:val="99"/>
    <w:unhideWhenUsed/>
    <w:rsid w:val="00F374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744C"/>
  </w:style>
  <w:style w:type="paragraph" w:styleId="Footer">
    <w:name w:val="footer"/>
    <w:basedOn w:val="Normal"/>
    <w:link w:val="FooterChar"/>
    <w:uiPriority w:val="99"/>
    <w:unhideWhenUsed/>
    <w:rsid w:val="00F374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74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108E"/>
    <w:pPr>
      <w:ind w:left="720"/>
      <w:contextualSpacing/>
    </w:pPr>
  </w:style>
  <w:style w:type="paragraph" w:styleId="Header">
    <w:name w:val="header"/>
    <w:basedOn w:val="Normal"/>
    <w:link w:val="HeaderChar"/>
    <w:uiPriority w:val="99"/>
    <w:unhideWhenUsed/>
    <w:rsid w:val="00F374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744C"/>
  </w:style>
  <w:style w:type="paragraph" w:styleId="Footer">
    <w:name w:val="footer"/>
    <w:basedOn w:val="Normal"/>
    <w:link w:val="FooterChar"/>
    <w:uiPriority w:val="99"/>
    <w:unhideWhenUsed/>
    <w:rsid w:val="00F374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74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D78F36-86FC-4CA6-B7B2-C9EDA8B04E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3315</Words>
  <Characters>18902</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dc:creator>
  <cp:lastModifiedBy>Dan</cp:lastModifiedBy>
  <cp:revision>2</cp:revision>
  <dcterms:created xsi:type="dcterms:W3CDTF">2020-10-02T13:22:00Z</dcterms:created>
  <dcterms:modified xsi:type="dcterms:W3CDTF">2020-10-02T13:22:00Z</dcterms:modified>
</cp:coreProperties>
</file>